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2618E" w14:textId="3C719915" w:rsidR="00B328F6" w:rsidRDefault="00B328F6" w:rsidP="00FD7EF7"/>
    <w:p w14:paraId="6D0A7D63" w14:textId="77777777" w:rsidR="000F4AFD" w:rsidRDefault="000F4AFD" w:rsidP="00FD7EF7"/>
    <w:p w14:paraId="3BE4E5C6" w14:textId="77777777" w:rsidR="00DB4154" w:rsidRDefault="00DB4154" w:rsidP="000F4AFD">
      <w:pPr>
        <w:jc w:val="center"/>
        <w:rPr>
          <w:b/>
          <w:bCs/>
          <w:sz w:val="28"/>
          <w:szCs w:val="28"/>
        </w:rPr>
      </w:pPr>
      <w:bookmarkStart w:id="0" w:name="_Hlk83195260"/>
    </w:p>
    <w:p w14:paraId="25FB8E12" w14:textId="77777777" w:rsidR="00DB4154" w:rsidRDefault="00DB4154" w:rsidP="000F4AFD">
      <w:pPr>
        <w:jc w:val="center"/>
        <w:rPr>
          <w:b/>
          <w:bCs/>
          <w:sz w:val="28"/>
          <w:szCs w:val="28"/>
        </w:rPr>
      </w:pPr>
    </w:p>
    <w:p w14:paraId="38A88E84" w14:textId="77777777" w:rsidR="00DB4154" w:rsidRDefault="00DB4154" w:rsidP="000F4AFD">
      <w:pPr>
        <w:jc w:val="center"/>
        <w:rPr>
          <w:b/>
          <w:bCs/>
          <w:sz w:val="28"/>
          <w:szCs w:val="28"/>
        </w:rPr>
      </w:pPr>
    </w:p>
    <w:p w14:paraId="2E94A759" w14:textId="77777777" w:rsidR="00DB4154" w:rsidRDefault="00DB4154" w:rsidP="000F4AFD">
      <w:pPr>
        <w:jc w:val="center"/>
        <w:rPr>
          <w:b/>
          <w:bCs/>
          <w:sz w:val="28"/>
          <w:szCs w:val="28"/>
        </w:rPr>
      </w:pPr>
      <w:bookmarkStart w:id="1" w:name="_GoBack"/>
      <w:bookmarkEnd w:id="1"/>
    </w:p>
    <w:p w14:paraId="409F4555" w14:textId="77777777" w:rsidR="00DB4154" w:rsidRDefault="00DB4154" w:rsidP="000F4AFD">
      <w:pPr>
        <w:jc w:val="center"/>
        <w:rPr>
          <w:b/>
          <w:bCs/>
          <w:sz w:val="28"/>
          <w:szCs w:val="28"/>
        </w:rPr>
      </w:pPr>
    </w:p>
    <w:p w14:paraId="0AED2F98" w14:textId="77777777" w:rsidR="00DB4154" w:rsidRDefault="00DB4154" w:rsidP="000F4AFD">
      <w:pPr>
        <w:jc w:val="center"/>
        <w:rPr>
          <w:b/>
          <w:bCs/>
          <w:sz w:val="28"/>
          <w:szCs w:val="28"/>
        </w:rPr>
      </w:pPr>
    </w:p>
    <w:p w14:paraId="04188971" w14:textId="097EC204" w:rsidR="00C11E32" w:rsidRPr="00C11E32" w:rsidRDefault="00C11E32" w:rsidP="00C11E32">
      <w:pPr>
        <w:spacing w:after="0" w:line="240" w:lineRule="auto"/>
        <w:jc w:val="center"/>
        <w:rPr>
          <w:b/>
          <w:bCs/>
          <w:sz w:val="28"/>
          <w:szCs w:val="28"/>
        </w:rPr>
      </w:pPr>
      <w:r w:rsidRPr="00C11E32">
        <w:rPr>
          <w:b/>
          <w:bCs/>
          <w:sz w:val="28"/>
          <w:szCs w:val="28"/>
        </w:rPr>
        <w:t>Estructura y orientación para la ampliación de oferta de carreras a la modalidad a distancia</w:t>
      </w:r>
    </w:p>
    <w:p w14:paraId="4C052748" w14:textId="5892AB7C" w:rsidR="001C5B8C" w:rsidRDefault="001C5B8C" w:rsidP="000F4AFD">
      <w:pPr>
        <w:jc w:val="center"/>
        <w:rPr>
          <w:b/>
          <w:bCs/>
          <w:sz w:val="28"/>
          <w:szCs w:val="28"/>
        </w:rPr>
      </w:pPr>
    </w:p>
    <w:p w14:paraId="0DC989D8" w14:textId="75F66E15" w:rsidR="001C5B8C" w:rsidRDefault="001C5B8C" w:rsidP="000F4AFD">
      <w:pPr>
        <w:jc w:val="center"/>
        <w:rPr>
          <w:b/>
          <w:bCs/>
          <w:sz w:val="28"/>
          <w:szCs w:val="28"/>
        </w:rPr>
      </w:pPr>
    </w:p>
    <w:p w14:paraId="09EA0C40" w14:textId="1A526EA1" w:rsidR="001C5B8C" w:rsidRDefault="001C5B8C" w:rsidP="000F4AFD">
      <w:pPr>
        <w:jc w:val="center"/>
        <w:rPr>
          <w:b/>
          <w:bCs/>
          <w:sz w:val="28"/>
          <w:szCs w:val="28"/>
        </w:rPr>
      </w:pPr>
    </w:p>
    <w:p w14:paraId="676ACDC9" w14:textId="7BD51FC3" w:rsidR="001C5B8C" w:rsidRDefault="001C5B8C" w:rsidP="000F4AFD">
      <w:pPr>
        <w:jc w:val="center"/>
        <w:rPr>
          <w:b/>
          <w:bCs/>
          <w:sz w:val="28"/>
          <w:szCs w:val="28"/>
        </w:rPr>
      </w:pPr>
    </w:p>
    <w:p w14:paraId="3A307A2B" w14:textId="25323EAE" w:rsidR="001C5B8C" w:rsidRDefault="001C5B8C" w:rsidP="000F4AFD">
      <w:pPr>
        <w:jc w:val="center"/>
        <w:rPr>
          <w:b/>
          <w:bCs/>
          <w:sz w:val="28"/>
          <w:szCs w:val="28"/>
        </w:rPr>
      </w:pPr>
    </w:p>
    <w:p w14:paraId="139B589A" w14:textId="0D950B48" w:rsidR="001C5B8C" w:rsidRDefault="001C5B8C" w:rsidP="000F4AFD">
      <w:pPr>
        <w:jc w:val="center"/>
        <w:rPr>
          <w:b/>
          <w:bCs/>
          <w:sz w:val="28"/>
          <w:szCs w:val="28"/>
        </w:rPr>
      </w:pPr>
    </w:p>
    <w:p w14:paraId="29DE7E0F" w14:textId="09142E9F" w:rsidR="001C5B8C" w:rsidRDefault="001C5B8C" w:rsidP="000F4AFD">
      <w:pPr>
        <w:jc w:val="center"/>
        <w:rPr>
          <w:b/>
          <w:bCs/>
          <w:sz w:val="28"/>
          <w:szCs w:val="28"/>
        </w:rPr>
      </w:pPr>
    </w:p>
    <w:p w14:paraId="664D38F7" w14:textId="46D03A3C" w:rsidR="001C5B8C" w:rsidRDefault="001C5B8C" w:rsidP="000F4AFD">
      <w:pPr>
        <w:jc w:val="center"/>
        <w:rPr>
          <w:b/>
          <w:bCs/>
          <w:sz w:val="28"/>
          <w:szCs w:val="28"/>
        </w:rPr>
      </w:pPr>
    </w:p>
    <w:p w14:paraId="3D56E478" w14:textId="7F9F8239" w:rsidR="001C5B8C" w:rsidRDefault="001C5B8C" w:rsidP="000F4AFD">
      <w:pPr>
        <w:jc w:val="center"/>
        <w:rPr>
          <w:b/>
          <w:bCs/>
          <w:sz w:val="28"/>
          <w:szCs w:val="28"/>
        </w:rPr>
      </w:pPr>
    </w:p>
    <w:p w14:paraId="2553C3B6" w14:textId="743282CB" w:rsidR="001C5B8C" w:rsidRDefault="001C5B8C" w:rsidP="000F4AFD">
      <w:pPr>
        <w:jc w:val="center"/>
        <w:rPr>
          <w:b/>
          <w:bCs/>
          <w:sz w:val="28"/>
          <w:szCs w:val="28"/>
        </w:rPr>
      </w:pPr>
    </w:p>
    <w:p w14:paraId="50D0AA38" w14:textId="532D2D0E" w:rsidR="001C5B8C" w:rsidRDefault="001C5B8C" w:rsidP="000F4AFD">
      <w:pPr>
        <w:jc w:val="center"/>
        <w:rPr>
          <w:b/>
          <w:bCs/>
          <w:sz w:val="28"/>
          <w:szCs w:val="28"/>
        </w:rPr>
      </w:pPr>
    </w:p>
    <w:p w14:paraId="072642F0" w14:textId="09CF46E7" w:rsidR="001C5B8C" w:rsidRDefault="001C5B8C" w:rsidP="000F4AFD">
      <w:pPr>
        <w:jc w:val="center"/>
        <w:rPr>
          <w:b/>
          <w:bCs/>
          <w:sz w:val="28"/>
          <w:szCs w:val="28"/>
        </w:rPr>
      </w:pPr>
    </w:p>
    <w:p w14:paraId="6FDFB1E7" w14:textId="7DAF3BE3" w:rsidR="001C5B8C" w:rsidRDefault="001C5B8C" w:rsidP="000F4AFD">
      <w:pPr>
        <w:jc w:val="center"/>
        <w:rPr>
          <w:b/>
          <w:bCs/>
          <w:sz w:val="28"/>
          <w:szCs w:val="28"/>
        </w:rPr>
      </w:pPr>
    </w:p>
    <w:p w14:paraId="46997863" w14:textId="1FCFA67F" w:rsidR="001C5B8C" w:rsidRDefault="001C5B8C" w:rsidP="000F4AFD">
      <w:pPr>
        <w:jc w:val="center"/>
        <w:rPr>
          <w:b/>
          <w:bCs/>
          <w:sz w:val="28"/>
          <w:szCs w:val="28"/>
        </w:rPr>
      </w:pPr>
    </w:p>
    <w:p w14:paraId="7C332AF4" w14:textId="26C05DC5" w:rsidR="001C5B8C" w:rsidRDefault="001C5B8C" w:rsidP="000F4AFD">
      <w:pPr>
        <w:jc w:val="center"/>
        <w:rPr>
          <w:b/>
          <w:bCs/>
          <w:sz w:val="28"/>
          <w:szCs w:val="28"/>
        </w:rPr>
      </w:pPr>
    </w:p>
    <w:p w14:paraId="3CDA1C1E" w14:textId="06D5E462" w:rsidR="001C5B8C" w:rsidRDefault="001C5B8C" w:rsidP="000F4AFD">
      <w:pPr>
        <w:jc w:val="center"/>
        <w:rPr>
          <w:b/>
          <w:bCs/>
          <w:sz w:val="28"/>
          <w:szCs w:val="28"/>
        </w:rPr>
      </w:pPr>
    </w:p>
    <w:p w14:paraId="56A72B16" w14:textId="7042CE8C" w:rsidR="001C5B8C" w:rsidRDefault="001C5B8C" w:rsidP="000F4AFD">
      <w:pPr>
        <w:jc w:val="center"/>
        <w:rPr>
          <w:b/>
          <w:bCs/>
          <w:sz w:val="28"/>
          <w:szCs w:val="28"/>
        </w:rPr>
      </w:pPr>
    </w:p>
    <w:p w14:paraId="4DFAB6FC" w14:textId="5221343D" w:rsidR="001C5B8C" w:rsidRDefault="001C5B8C" w:rsidP="000F4AFD">
      <w:pPr>
        <w:jc w:val="center"/>
        <w:rPr>
          <w:b/>
          <w:bCs/>
          <w:sz w:val="28"/>
          <w:szCs w:val="28"/>
        </w:rPr>
      </w:pPr>
    </w:p>
    <w:p w14:paraId="5EDDF88D" w14:textId="2FCCF2A2" w:rsidR="001C5B8C" w:rsidRDefault="001C5B8C" w:rsidP="000F4AFD">
      <w:pPr>
        <w:jc w:val="center"/>
        <w:rPr>
          <w:b/>
          <w:bCs/>
          <w:sz w:val="28"/>
          <w:szCs w:val="28"/>
        </w:rPr>
      </w:pPr>
    </w:p>
    <w:bookmarkEnd w:id="0" w:displacedByCustomXml="next"/>
    <w:sdt>
      <w:sdtPr>
        <w:rPr>
          <w:rFonts w:asciiTheme="minorHAnsi" w:eastAsiaTheme="minorHAnsi" w:hAnsiTheme="minorHAnsi" w:cstheme="minorBidi"/>
          <w:color w:val="auto"/>
          <w:sz w:val="22"/>
          <w:szCs w:val="22"/>
          <w:lang w:val="es-ES" w:eastAsia="en-US"/>
        </w:rPr>
        <w:id w:val="1862000611"/>
        <w:docPartObj>
          <w:docPartGallery w:val="Table of Contents"/>
          <w:docPartUnique/>
        </w:docPartObj>
      </w:sdtPr>
      <w:sdtEndPr>
        <w:rPr>
          <w:b/>
          <w:bCs/>
        </w:rPr>
      </w:sdtEndPr>
      <w:sdtContent>
        <w:p w14:paraId="212C1BB6" w14:textId="29E2A8D8" w:rsidR="00405A4F" w:rsidRDefault="00405A4F">
          <w:pPr>
            <w:pStyle w:val="TtulodeTDC"/>
          </w:pPr>
          <w:r>
            <w:rPr>
              <w:lang w:val="es-ES"/>
            </w:rPr>
            <w:t>Contenido</w:t>
          </w:r>
        </w:p>
        <w:p w14:paraId="0E76CF77" w14:textId="2EABDA73" w:rsidR="00851F06" w:rsidRDefault="00405A4F">
          <w:pPr>
            <w:pStyle w:val="TDC1"/>
            <w:tabs>
              <w:tab w:val="left" w:pos="440"/>
              <w:tab w:val="right" w:leader="dot" w:pos="8494"/>
            </w:tabs>
            <w:rPr>
              <w:rFonts w:eastAsiaTheme="minorEastAsia"/>
              <w:noProof/>
              <w:lang w:eastAsia="es-HN"/>
            </w:rPr>
          </w:pPr>
          <w:r>
            <w:fldChar w:fldCharType="begin"/>
          </w:r>
          <w:r>
            <w:instrText xml:space="preserve"> TOC \o "1-3" \h \z \u </w:instrText>
          </w:r>
          <w:r>
            <w:fldChar w:fldCharType="separate"/>
          </w:r>
          <w:hyperlink w:anchor="_Toc85447562" w:history="1">
            <w:r w:rsidR="00851F06" w:rsidRPr="004C6B5A">
              <w:rPr>
                <w:rStyle w:val="Hipervnculo"/>
                <w:b/>
                <w:bCs/>
                <w:noProof/>
              </w:rPr>
              <w:t>I.</w:t>
            </w:r>
            <w:r w:rsidR="00851F06">
              <w:rPr>
                <w:rFonts w:eastAsiaTheme="minorEastAsia"/>
                <w:noProof/>
                <w:lang w:eastAsia="es-HN"/>
              </w:rPr>
              <w:tab/>
            </w:r>
            <w:r w:rsidR="00851F06" w:rsidRPr="004C6B5A">
              <w:rPr>
                <w:rStyle w:val="Hipervnculo"/>
                <w:b/>
                <w:bCs/>
                <w:noProof/>
              </w:rPr>
              <w:t>Datos generales de la maestría</w:t>
            </w:r>
            <w:r w:rsidR="00851F06">
              <w:rPr>
                <w:noProof/>
                <w:webHidden/>
              </w:rPr>
              <w:tab/>
            </w:r>
            <w:r w:rsidR="00851F06">
              <w:rPr>
                <w:noProof/>
                <w:webHidden/>
              </w:rPr>
              <w:fldChar w:fldCharType="begin"/>
            </w:r>
            <w:r w:rsidR="00851F06">
              <w:rPr>
                <w:noProof/>
                <w:webHidden/>
              </w:rPr>
              <w:instrText xml:space="preserve"> PAGEREF _Toc85447562 \h </w:instrText>
            </w:r>
            <w:r w:rsidR="00851F06">
              <w:rPr>
                <w:noProof/>
                <w:webHidden/>
              </w:rPr>
            </w:r>
            <w:r w:rsidR="00851F06">
              <w:rPr>
                <w:noProof/>
                <w:webHidden/>
              </w:rPr>
              <w:fldChar w:fldCharType="separate"/>
            </w:r>
            <w:r w:rsidR="008D4470">
              <w:rPr>
                <w:noProof/>
                <w:webHidden/>
              </w:rPr>
              <w:t>3</w:t>
            </w:r>
            <w:r w:rsidR="00851F06">
              <w:rPr>
                <w:noProof/>
                <w:webHidden/>
              </w:rPr>
              <w:fldChar w:fldCharType="end"/>
            </w:r>
          </w:hyperlink>
        </w:p>
        <w:p w14:paraId="7F01AE84" w14:textId="04FC90DD" w:rsidR="00851F06" w:rsidRDefault="00134359">
          <w:pPr>
            <w:pStyle w:val="TDC1"/>
            <w:tabs>
              <w:tab w:val="left" w:pos="440"/>
              <w:tab w:val="right" w:leader="dot" w:pos="8494"/>
            </w:tabs>
            <w:rPr>
              <w:rFonts w:eastAsiaTheme="minorEastAsia"/>
              <w:noProof/>
              <w:lang w:eastAsia="es-HN"/>
            </w:rPr>
          </w:pPr>
          <w:hyperlink w:anchor="_Toc85447563" w:history="1">
            <w:r w:rsidR="00851F06" w:rsidRPr="004C6B5A">
              <w:rPr>
                <w:rStyle w:val="Hipervnculo"/>
                <w:b/>
                <w:bCs/>
                <w:noProof/>
              </w:rPr>
              <w:t>II.</w:t>
            </w:r>
            <w:r w:rsidR="00851F06">
              <w:rPr>
                <w:rFonts w:eastAsiaTheme="minorEastAsia"/>
                <w:noProof/>
                <w:lang w:eastAsia="es-HN"/>
              </w:rPr>
              <w:tab/>
            </w:r>
            <w:r w:rsidR="00851F06" w:rsidRPr="004C6B5A">
              <w:rPr>
                <w:rStyle w:val="Hipervnculo"/>
                <w:b/>
                <w:bCs/>
                <w:noProof/>
              </w:rPr>
              <w:t>Introducción</w:t>
            </w:r>
            <w:r w:rsidR="00851F06">
              <w:rPr>
                <w:noProof/>
                <w:webHidden/>
              </w:rPr>
              <w:tab/>
            </w:r>
            <w:r w:rsidR="00851F06">
              <w:rPr>
                <w:noProof/>
                <w:webHidden/>
              </w:rPr>
              <w:fldChar w:fldCharType="begin"/>
            </w:r>
            <w:r w:rsidR="00851F06">
              <w:rPr>
                <w:noProof/>
                <w:webHidden/>
              </w:rPr>
              <w:instrText xml:space="preserve"> PAGEREF _Toc85447563 \h </w:instrText>
            </w:r>
            <w:r w:rsidR="00851F06">
              <w:rPr>
                <w:noProof/>
                <w:webHidden/>
              </w:rPr>
            </w:r>
            <w:r w:rsidR="00851F06">
              <w:rPr>
                <w:noProof/>
                <w:webHidden/>
              </w:rPr>
              <w:fldChar w:fldCharType="separate"/>
            </w:r>
            <w:r w:rsidR="008D4470">
              <w:rPr>
                <w:noProof/>
                <w:webHidden/>
              </w:rPr>
              <w:t>3</w:t>
            </w:r>
            <w:r w:rsidR="00851F06">
              <w:rPr>
                <w:noProof/>
                <w:webHidden/>
              </w:rPr>
              <w:fldChar w:fldCharType="end"/>
            </w:r>
          </w:hyperlink>
        </w:p>
        <w:p w14:paraId="7E90F72F" w14:textId="2F151298" w:rsidR="00851F06" w:rsidRDefault="00134359">
          <w:pPr>
            <w:pStyle w:val="TDC1"/>
            <w:tabs>
              <w:tab w:val="left" w:pos="660"/>
              <w:tab w:val="right" w:leader="dot" w:pos="8494"/>
            </w:tabs>
            <w:rPr>
              <w:rFonts w:eastAsiaTheme="minorEastAsia"/>
              <w:noProof/>
              <w:lang w:eastAsia="es-HN"/>
            </w:rPr>
          </w:pPr>
          <w:hyperlink w:anchor="_Toc85447564" w:history="1">
            <w:r w:rsidR="00851F06" w:rsidRPr="004C6B5A">
              <w:rPr>
                <w:rStyle w:val="Hipervnculo"/>
                <w:b/>
                <w:bCs/>
                <w:noProof/>
              </w:rPr>
              <w:t>III.</w:t>
            </w:r>
            <w:r w:rsidR="00851F06">
              <w:rPr>
                <w:rFonts w:eastAsiaTheme="minorEastAsia"/>
                <w:noProof/>
                <w:lang w:eastAsia="es-HN"/>
              </w:rPr>
              <w:tab/>
            </w:r>
            <w:r w:rsidR="00851F06" w:rsidRPr="004C6B5A">
              <w:rPr>
                <w:rStyle w:val="Hipervnculo"/>
                <w:b/>
                <w:bCs/>
                <w:noProof/>
              </w:rPr>
              <w:t>Justificación y viabilidad de ampliación a la modalidad a distancia y sus expresiones de la Maestría XXX</w:t>
            </w:r>
            <w:r w:rsidR="00851F06">
              <w:rPr>
                <w:noProof/>
                <w:webHidden/>
              </w:rPr>
              <w:tab/>
            </w:r>
            <w:r w:rsidR="00851F06">
              <w:rPr>
                <w:noProof/>
                <w:webHidden/>
              </w:rPr>
              <w:fldChar w:fldCharType="begin"/>
            </w:r>
            <w:r w:rsidR="00851F06">
              <w:rPr>
                <w:noProof/>
                <w:webHidden/>
              </w:rPr>
              <w:instrText xml:space="preserve"> PAGEREF _Toc85447564 \h </w:instrText>
            </w:r>
            <w:r w:rsidR="00851F06">
              <w:rPr>
                <w:noProof/>
                <w:webHidden/>
              </w:rPr>
            </w:r>
            <w:r w:rsidR="00851F06">
              <w:rPr>
                <w:noProof/>
                <w:webHidden/>
              </w:rPr>
              <w:fldChar w:fldCharType="separate"/>
            </w:r>
            <w:r w:rsidR="008D4470">
              <w:rPr>
                <w:noProof/>
                <w:webHidden/>
              </w:rPr>
              <w:t>3</w:t>
            </w:r>
            <w:r w:rsidR="00851F06">
              <w:rPr>
                <w:noProof/>
                <w:webHidden/>
              </w:rPr>
              <w:fldChar w:fldCharType="end"/>
            </w:r>
          </w:hyperlink>
        </w:p>
        <w:p w14:paraId="1A67C262" w14:textId="5A095514" w:rsidR="00851F06" w:rsidRDefault="00134359">
          <w:pPr>
            <w:pStyle w:val="TDC2"/>
            <w:tabs>
              <w:tab w:val="right" w:leader="dot" w:pos="8494"/>
            </w:tabs>
            <w:rPr>
              <w:rFonts w:eastAsiaTheme="minorEastAsia"/>
              <w:noProof/>
              <w:lang w:eastAsia="es-HN"/>
            </w:rPr>
          </w:pPr>
          <w:hyperlink w:anchor="_Toc85447565" w:history="1">
            <w:r w:rsidR="00851F06" w:rsidRPr="004C6B5A">
              <w:rPr>
                <w:rStyle w:val="Hipervnculo"/>
                <w:b/>
                <w:bCs/>
                <w:noProof/>
              </w:rPr>
              <w:t>3.1 Justificación</w:t>
            </w:r>
            <w:r w:rsidR="00851F06">
              <w:rPr>
                <w:noProof/>
                <w:webHidden/>
              </w:rPr>
              <w:tab/>
            </w:r>
            <w:r w:rsidR="00851F06">
              <w:rPr>
                <w:noProof/>
                <w:webHidden/>
              </w:rPr>
              <w:fldChar w:fldCharType="begin"/>
            </w:r>
            <w:r w:rsidR="00851F06">
              <w:rPr>
                <w:noProof/>
                <w:webHidden/>
              </w:rPr>
              <w:instrText xml:space="preserve"> PAGEREF _Toc85447565 \h </w:instrText>
            </w:r>
            <w:r w:rsidR="00851F06">
              <w:rPr>
                <w:noProof/>
                <w:webHidden/>
              </w:rPr>
            </w:r>
            <w:r w:rsidR="00851F06">
              <w:rPr>
                <w:noProof/>
                <w:webHidden/>
              </w:rPr>
              <w:fldChar w:fldCharType="separate"/>
            </w:r>
            <w:r w:rsidR="008D4470">
              <w:rPr>
                <w:noProof/>
                <w:webHidden/>
              </w:rPr>
              <w:t>3</w:t>
            </w:r>
            <w:r w:rsidR="00851F06">
              <w:rPr>
                <w:noProof/>
                <w:webHidden/>
              </w:rPr>
              <w:fldChar w:fldCharType="end"/>
            </w:r>
          </w:hyperlink>
        </w:p>
        <w:p w14:paraId="1998EA44" w14:textId="282B75B9" w:rsidR="00851F06" w:rsidRDefault="00134359">
          <w:pPr>
            <w:pStyle w:val="TDC2"/>
            <w:tabs>
              <w:tab w:val="right" w:leader="dot" w:pos="8494"/>
            </w:tabs>
            <w:rPr>
              <w:rFonts w:eastAsiaTheme="minorEastAsia"/>
              <w:noProof/>
              <w:lang w:eastAsia="es-HN"/>
            </w:rPr>
          </w:pPr>
          <w:hyperlink w:anchor="_Toc85447566" w:history="1">
            <w:r w:rsidR="00851F06" w:rsidRPr="004C6B5A">
              <w:rPr>
                <w:rStyle w:val="Hipervnculo"/>
                <w:b/>
                <w:bCs/>
                <w:noProof/>
              </w:rPr>
              <w:t>3. 2Viabilidad</w:t>
            </w:r>
            <w:r w:rsidR="00851F06">
              <w:rPr>
                <w:noProof/>
                <w:webHidden/>
              </w:rPr>
              <w:tab/>
            </w:r>
            <w:r w:rsidR="00851F06">
              <w:rPr>
                <w:noProof/>
                <w:webHidden/>
              </w:rPr>
              <w:fldChar w:fldCharType="begin"/>
            </w:r>
            <w:r w:rsidR="00851F06">
              <w:rPr>
                <w:noProof/>
                <w:webHidden/>
              </w:rPr>
              <w:instrText xml:space="preserve"> PAGEREF _Toc85447566 \h </w:instrText>
            </w:r>
            <w:r w:rsidR="00851F06">
              <w:rPr>
                <w:noProof/>
                <w:webHidden/>
              </w:rPr>
            </w:r>
            <w:r w:rsidR="00851F06">
              <w:rPr>
                <w:noProof/>
                <w:webHidden/>
              </w:rPr>
              <w:fldChar w:fldCharType="separate"/>
            </w:r>
            <w:r w:rsidR="008D4470">
              <w:rPr>
                <w:noProof/>
                <w:webHidden/>
              </w:rPr>
              <w:t>3</w:t>
            </w:r>
            <w:r w:rsidR="00851F06">
              <w:rPr>
                <w:noProof/>
                <w:webHidden/>
              </w:rPr>
              <w:fldChar w:fldCharType="end"/>
            </w:r>
          </w:hyperlink>
        </w:p>
        <w:p w14:paraId="1A60032E" w14:textId="199D3EB3" w:rsidR="00851F06" w:rsidRDefault="00134359">
          <w:pPr>
            <w:pStyle w:val="TDC1"/>
            <w:tabs>
              <w:tab w:val="right" w:leader="dot" w:pos="8494"/>
            </w:tabs>
            <w:rPr>
              <w:rFonts w:eastAsiaTheme="minorEastAsia"/>
              <w:noProof/>
              <w:lang w:eastAsia="es-HN"/>
            </w:rPr>
          </w:pPr>
          <w:hyperlink w:anchor="_Toc85447567" w:history="1">
            <w:r w:rsidR="00851F06" w:rsidRPr="004C6B5A">
              <w:rPr>
                <w:rStyle w:val="Hipervnculo"/>
                <w:b/>
                <w:bCs/>
                <w:noProof/>
              </w:rPr>
              <w:t>IV.  Fundamentación tecno pedagógica de la modalidad a distancia</w:t>
            </w:r>
            <w:r w:rsidR="00851F06">
              <w:rPr>
                <w:noProof/>
                <w:webHidden/>
              </w:rPr>
              <w:tab/>
            </w:r>
            <w:r w:rsidR="00851F06">
              <w:rPr>
                <w:noProof/>
                <w:webHidden/>
              </w:rPr>
              <w:fldChar w:fldCharType="begin"/>
            </w:r>
            <w:r w:rsidR="00851F06">
              <w:rPr>
                <w:noProof/>
                <w:webHidden/>
              </w:rPr>
              <w:instrText xml:space="preserve"> PAGEREF _Toc85447567 \h </w:instrText>
            </w:r>
            <w:r w:rsidR="00851F06">
              <w:rPr>
                <w:noProof/>
                <w:webHidden/>
              </w:rPr>
            </w:r>
            <w:r w:rsidR="00851F06">
              <w:rPr>
                <w:noProof/>
                <w:webHidden/>
              </w:rPr>
              <w:fldChar w:fldCharType="separate"/>
            </w:r>
            <w:r w:rsidR="008D4470">
              <w:rPr>
                <w:noProof/>
                <w:webHidden/>
              </w:rPr>
              <w:t>4</w:t>
            </w:r>
            <w:r w:rsidR="00851F06">
              <w:rPr>
                <w:noProof/>
                <w:webHidden/>
              </w:rPr>
              <w:fldChar w:fldCharType="end"/>
            </w:r>
          </w:hyperlink>
        </w:p>
        <w:p w14:paraId="7066B255" w14:textId="7CEB7F74" w:rsidR="00851F06" w:rsidRDefault="00134359">
          <w:pPr>
            <w:pStyle w:val="TDC1"/>
            <w:tabs>
              <w:tab w:val="right" w:leader="dot" w:pos="8494"/>
            </w:tabs>
            <w:rPr>
              <w:rFonts w:eastAsiaTheme="minorEastAsia"/>
              <w:noProof/>
              <w:lang w:eastAsia="es-HN"/>
            </w:rPr>
          </w:pPr>
          <w:hyperlink w:anchor="_Toc85447568" w:history="1">
            <w:r w:rsidR="00851F06" w:rsidRPr="004C6B5A">
              <w:rPr>
                <w:rStyle w:val="Hipervnculo"/>
                <w:b/>
                <w:bCs/>
                <w:noProof/>
              </w:rPr>
              <w:t>V. Descripción de la modalidad a distancia en su expresión virtual bajo la cual se desarrollará la Maestría XXX</w:t>
            </w:r>
            <w:r w:rsidR="00851F06">
              <w:rPr>
                <w:noProof/>
                <w:webHidden/>
              </w:rPr>
              <w:tab/>
            </w:r>
            <w:r w:rsidR="00851F06">
              <w:rPr>
                <w:noProof/>
                <w:webHidden/>
              </w:rPr>
              <w:fldChar w:fldCharType="begin"/>
            </w:r>
            <w:r w:rsidR="00851F06">
              <w:rPr>
                <w:noProof/>
                <w:webHidden/>
              </w:rPr>
              <w:instrText xml:space="preserve"> PAGEREF _Toc85447568 \h </w:instrText>
            </w:r>
            <w:r w:rsidR="00851F06">
              <w:rPr>
                <w:noProof/>
                <w:webHidden/>
              </w:rPr>
            </w:r>
            <w:r w:rsidR="00851F06">
              <w:rPr>
                <w:noProof/>
                <w:webHidden/>
              </w:rPr>
              <w:fldChar w:fldCharType="separate"/>
            </w:r>
            <w:r w:rsidR="008D4470">
              <w:rPr>
                <w:noProof/>
                <w:webHidden/>
              </w:rPr>
              <w:t>4</w:t>
            </w:r>
            <w:r w:rsidR="00851F06">
              <w:rPr>
                <w:noProof/>
                <w:webHidden/>
              </w:rPr>
              <w:fldChar w:fldCharType="end"/>
            </w:r>
          </w:hyperlink>
        </w:p>
        <w:p w14:paraId="2ED450AE" w14:textId="1F9EA226" w:rsidR="00851F06" w:rsidRDefault="00134359">
          <w:pPr>
            <w:pStyle w:val="TDC2"/>
            <w:tabs>
              <w:tab w:val="right" w:leader="dot" w:pos="8494"/>
            </w:tabs>
            <w:rPr>
              <w:rFonts w:eastAsiaTheme="minorEastAsia"/>
              <w:noProof/>
              <w:lang w:eastAsia="es-HN"/>
            </w:rPr>
          </w:pPr>
          <w:hyperlink w:anchor="_Toc85447569" w:history="1">
            <w:r w:rsidR="00851F06" w:rsidRPr="004C6B5A">
              <w:rPr>
                <w:rStyle w:val="Hipervnculo"/>
                <w:b/>
                <w:bCs/>
                <w:noProof/>
              </w:rPr>
              <w:t>5.1 Estrategias de aprendizaje y evaluación para la maestría propios de la modalidad a distancia</w:t>
            </w:r>
            <w:r w:rsidR="00851F06">
              <w:rPr>
                <w:noProof/>
                <w:webHidden/>
              </w:rPr>
              <w:tab/>
            </w:r>
            <w:r w:rsidR="00851F06">
              <w:rPr>
                <w:noProof/>
                <w:webHidden/>
              </w:rPr>
              <w:fldChar w:fldCharType="begin"/>
            </w:r>
            <w:r w:rsidR="00851F06">
              <w:rPr>
                <w:noProof/>
                <w:webHidden/>
              </w:rPr>
              <w:instrText xml:space="preserve"> PAGEREF _Toc85447569 \h </w:instrText>
            </w:r>
            <w:r w:rsidR="00851F06">
              <w:rPr>
                <w:noProof/>
                <w:webHidden/>
              </w:rPr>
            </w:r>
            <w:r w:rsidR="00851F06">
              <w:rPr>
                <w:noProof/>
                <w:webHidden/>
              </w:rPr>
              <w:fldChar w:fldCharType="separate"/>
            </w:r>
            <w:r w:rsidR="008D4470">
              <w:rPr>
                <w:noProof/>
                <w:webHidden/>
              </w:rPr>
              <w:t>4</w:t>
            </w:r>
            <w:r w:rsidR="00851F06">
              <w:rPr>
                <w:noProof/>
                <w:webHidden/>
              </w:rPr>
              <w:fldChar w:fldCharType="end"/>
            </w:r>
          </w:hyperlink>
        </w:p>
        <w:p w14:paraId="2227E8F9" w14:textId="31638788" w:rsidR="00851F06" w:rsidRDefault="00134359">
          <w:pPr>
            <w:pStyle w:val="TDC3"/>
            <w:tabs>
              <w:tab w:val="right" w:leader="dot" w:pos="8494"/>
            </w:tabs>
            <w:rPr>
              <w:rFonts w:eastAsiaTheme="minorEastAsia"/>
              <w:noProof/>
              <w:lang w:eastAsia="es-HN"/>
            </w:rPr>
          </w:pPr>
          <w:hyperlink w:anchor="_Toc85447570" w:history="1">
            <w:r w:rsidR="00851F06" w:rsidRPr="004C6B5A">
              <w:rPr>
                <w:rStyle w:val="Hipervnculo"/>
                <w:b/>
                <w:bCs/>
                <w:noProof/>
              </w:rPr>
              <w:t>5.1.1 Matriz de estrategias de aprendizaje y evaluación de la Maestría XXX</w:t>
            </w:r>
            <w:r w:rsidR="00851F06">
              <w:rPr>
                <w:noProof/>
                <w:webHidden/>
              </w:rPr>
              <w:tab/>
            </w:r>
            <w:r w:rsidR="00851F06">
              <w:rPr>
                <w:noProof/>
                <w:webHidden/>
              </w:rPr>
              <w:fldChar w:fldCharType="begin"/>
            </w:r>
            <w:r w:rsidR="00851F06">
              <w:rPr>
                <w:noProof/>
                <w:webHidden/>
              </w:rPr>
              <w:instrText xml:space="preserve"> PAGEREF _Toc85447570 \h </w:instrText>
            </w:r>
            <w:r w:rsidR="00851F06">
              <w:rPr>
                <w:noProof/>
                <w:webHidden/>
              </w:rPr>
            </w:r>
            <w:r w:rsidR="00851F06">
              <w:rPr>
                <w:noProof/>
                <w:webHidden/>
              </w:rPr>
              <w:fldChar w:fldCharType="separate"/>
            </w:r>
            <w:r w:rsidR="008D4470">
              <w:rPr>
                <w:noProof/>
                <w:webHidden/>
              </w:rPr>
              <w:t>6</w:t>
            </w:r>
            <w:r w:rsidR="00851F06">
              <w:rPr>
                <w:noProof/>
                <w:webHidden/>
              </w:rPr>
              <w:fldChar w:fldCharType="end"/>
            </w:r>
          </w:hyperlink>
        </w:p>
        <w:p w14:paraId="7021500D" w14:textId="78DAF414" w:rsidR="00851F06" w:rsidRDefault="00134359">
          <w:pPr>
            <w:pStyle w:val="TDC3"/>
            <w:tabs>
              <w:tab w:val="right" w:leader="dot" w:pos="8494"/>
            </w:tabs>
            <w:rPr>
              <w:rFonts w:eastAsiaTheme="minorEastAsia"/>
              <w:noProof/>
              <w:lang w:eastAsia="es-HN"/>
            </w:rPr>
          </w:pPr>
          <w:hyperlink w:anchor="_Toc85447571" w:history="1">
            <w:r w:rsidR="00851F06" w:rsidRPr="004C6B5A">
              <w:rPr>
                <w:rStyle w:val="Hipervnculo"/>
                <w:b/>
                <w:bCs/>
                <w:noProof/>
              </w:rPr>
              <w:t>5.1.2 Matriz operativa del modelo de educación a distancia o virtual de la Maestría XXX</w:t>
            </w:r>
            <w:r w:rsidR="00851F06">
              <w:rPr>
                <w:noProof/>
                <w:webHidden/>
              </w:rPr>
              <w:tab/>
            </w:r>
            <w:r w:rsidR="00851F06">
              <w:rPr>
                <w:noProof/>
                <w:webHidden/>
              </w:rPr>
              <w:fldChar w:fldCharType="begin"/>
            </w:r>
            <w:r w:rsidR="00851F06">
              <w:rPr>
                <w:noProof/>
                <w:webHidden/>
              </w:rPr>
              <w:instrText xml:space="preserve"> PAGEREF _Toc85447571 \h </w:instrText>
            </w:r>
            <w:r w:rsidR="00851F06">
              <w:rPr>
                <w:noProof/>
                <w:webHidden/>
              </w:rPr>
            </w:r>
            <w:r w:rsidR="00851F06">
              <w:rPr>
                <w:noProof/>
                <w:webHidden/>
              </w:rPr>
              <w:fldChar w:fldCharType="separate"/>
            </w:r>
            <w:r w:rsidR="008D4470">
              <w:rPr>
                <w:noProof/>
                <w:webHidden/>
              </w:rPr>
              <w:t>6</w:t>
            </w:r>
            <w:r w:rsidR="00851F06">
              <w:rPr>
                <w:noProof/>
                <w:webHidden/>
              </w:rPr>
              <w:fldChar w:fldCharType="end"/>
            </w:r>
          </w:hyperlink>
        </w:p>
        <w:p w14:paraId="4908FA62" w14:textId="04C5954D" w:rsidR="00851F06" w:rsidRDefault="00134359">
          <w:pPr>
            <w:pStyle w:val="TDC2"/>
            <w:tabs>
              <w:tab w:val="right" w:leader="dot" w:pos="8494"/>
            </w:tabs>
            <w:rPr>
              <w:rFonts w:eastAsiaTheme="minorEastAsia"/>
              <w:noProof/>
              <w:lang w:eastAsia="es-HN"/>
            </w:rPr>
          </w:pPr>
          <w:hyperlink w:anchor="_Toc85447572" w:history="1">
            <w:r w:rsidR="00851F06" w:rsidRPr="004C6B5A">
              <w:rPr>
                <w:rStyle w:val="Hipervnculo"/>
                <w:b/>
                <w:bCs/>
                <w:noProof/>
              </w:rPr>
              <w:t>5.2 Listado de los espacios virtuales de aprendizaje correspondiente a la evidencia del 25% de su desarrollo</w:t>
            </w:r>
            <w:r w:rsidR="00851F06">
              <w:rPr>
                <w:noProof/>
                <w:webHidden/>
              </w:rPr>
              <w:tab/>
            </w:r>
            <w:r w:rsidR="00851F06">
              <w:rPr>
                <w:noProof/>
                <w:webHidden/>
              </w:rPr>
              <w:fldChar w:fldCharType="begin"/>
            </w:r>
            <w:r w:rsidR="00851F06">
              <w:rPr>
                <w:noProof/>
                <w:webHidden/>
              </w:rPr>
              <w:instrText xml:space="preserve"> PAGEREF _Toc85447572 \h </w:instrText>
            </w:r>
            <w:r w:rsidR="00851F06">
              <w:rPr>
                <w:noProof/>
                <w:webHidden/>
              </w:rPr>
            </w:r>
            <w:r w:rsidR="00851F06">
              <w:rPr>
                <w:noProof/>
                <w:webHidden/>
              </w:rPr>
              <w:fldChar w:fldCharType="separate"/>
            </w:r>
            <w:r w:rsidR="008D4470">
              <w:rPr>
                <w:noProof/>
                <w:webHidden/>
              </w:rPr>
              <w:t>6</w:t>
            </w:r>
            <w:r w:rsidR="00851F06">
              <w:rPr>
                <w:noProof/>
                <w:webHidden/>
              </w:rPr>
              <w:fldChar w:fldCharType="end"/>
            </w:r>
          </w:hyperlink>
        </w:p>
        <w:p w14:paraId="787A5E96" w14:textId="5D7B4E1E" w:rsidR="00851F06" w:rsidRDefault="00134359">
          <w:pPr>
            <w:pStyle w:val="TDC2"/>
            <w:tabs>
              <w:tab w:val="right" w:leader="dot" w:pos="8494"/>
            </w:tabs>
            <w:rPr>
              <w:rFonts w:eastAsiaTheme="minorEastAsia"/>
              <w:noProof/>
              <w:lang w:eastAsia="es-HN"/>
            </w:rPr>
          </w:pPr>
          <w:hyperlink w:anchor="_Toc85447573" w:history="1">
            <w:r w:rsidR="00851F06" w:rsidRPr="004C6B5A">
              <w:rPr>
                <w:rStyle w:val="Hipervnculo"/>
                <w:b/>
                <w:bCs/>
                <w:noProof/>
              </w:rPr>
              <w:t>5.3 Plan de virtualización del 75% de los espacios virtuales de aprendizaje</w:t>
            </w:r>
            <w:r w:rsidR="00851F06">
              <w:rPr>
                <w:noProof/>
                <w:webHidden/>
              </w:rPr>
              <w:tab/>
            </w:r>
            <w:r w:rsidR="00851F06">
              <w:rPr>
                <w:noProof/>
                <w:webHidden/>
              </w:rPr>
              <w:fldChar w:fldCharType="begin"/>
            </w:r>
            <w:r w:rsidR="00851F06">
              <w:rPr>
                <w:noProof/>
                <w:webHidden/>
              </w:rPr>
              <w:instrText xml:space="preserve"> PAGEREF _Toc85447573 \h </w:instrText>
            </w:r>
            <w:r w:rsidR="00851F06">
              <w:rPr>
                <w:noProof/>
                <w:webHidden/>
              </w:rPr>
            </w:r>
            <w:r w:rsidR="00851F06">
              <w:rPr>
                <w:noProof/>
                <w:webHidden/>
              </w:rPr>
              <w:fldChar w:fldCharType="separate"/>
            </w:r>
            <w:r w:rsidR="008D4470">
              <w:rPr>
                <w:noProof/>
                <w:webHidden/>
              </w:rPr>
              <w:t>7</w:t>
            </w:r>
            <w:r w:rsidR="00851F06">
              <w:rPr>
                <w:noProof/>
                <w:webHidden/>
              </w:rPr>
              <w:fldChar w:fldCharType="end"/>
            </w:r>
          </w:hyperlink>
        </w:p>
        <w:p w14:paraId="098B8A4B" w14:textId="35FBB5F6" w:rsidR="00851F06" w:rsidRDefault="00134359">
          <w:pPr>
            <w:pStyle w:val="TDC2"/>
            <w:tabs>
              <w:tab w:val="right" w:leader="dot" w:pos="8494"/>
            </w:tabs>
            <w:rPr>
              <w:rFonts w:eastAsiaTheme="minorEastAsia"/>
              <w:noProof/>
              <w:lang w:eastAsia="es-HN"/>
            </w:rPr>
          </w:pPr>
          <w:hyperlink w:anchor="_Toc85447574" w:history="1">
            <w:r w:rsidR="00851F06" w:rsidRPr="004C6B5A">
              <w:rPr>
                <w:rStyle w:val="Hipervnculo"/>
                <w:b/>
                <w:bCs/>
                <w:noProof/>
              </w:rPr>
              <w:t>5.4 Componentes de la modalidad a distancia y aseguramiento de la calidad</w:t>
            </w:r>
            <w:r w:rsidR="00851F06">
              <w:rPr>
                <w:noProof/>
                <w:webHidden/>
              </w:rPr>
              <w:tab/>
            </w:r>
            <w:r w:rsidR="00851F06">
              <w:rPr>
                <w:noProof/>
                <w:webHidden/>
              </w:rPr>
              <w:fldChar w:fldCharType="begin"/>
            </w:r>
            <w:r w:rsidR="00851F06">
              <w:rPr>
                <w:noProof/>
                <w:webHidden/>
              </w:rPr>
              <w:instrText xml:space="preserve"> PAGEREF _Toc85447574 \h </w:instrText>
            </w:r>
            <w:r w:rsidR="00851F06">
              <w:rPr>
                <w:noProof/>
                <w:webHidden/>
              </w:rPr>
            </w:r>
            <w:r w:rsidR="00851F06">
              <w:rPr>
                <w:noProof/>
                <w:webHidden/>
              </w:rPr>
              <w:fldChar w:fldCharType="separate"/>
            </w:r>
            <w:r w:rsidR="008D4470">
              <w:rPr>
                <w:noProof/>
                <w:webHidden/>
              </w:rPr>
              <w:t>7</w:t>
            </w:r>
            <w:r w:rsidR="00851F06">
              <w:rPr>
                <w:noProof/>
                <w:webHidden/>
              </w:rPr>
              <w:fldChar w:fldCharType="end"/>
            </w:r>
          </w:hyperlink>
        </w:p>
        <w:p w14:paraId="49452501" w14:textId="1C3FBC01" w:rsidR="00851F06" w:rsidRDefault="00134359">
          <w:pPr>
            <w:pStyle w:val="TDC3"/>
            <w:tabs>
              <w:tab w:val="right" w:leader="dot" w:pos="8494"/>
            </w:tabs>
            <w:rPr>
              <w:rFonts w:eastAsiaTheme="minorEastAsia"/>
              <w:noProof/>
              <w:lang w:eastAsia="es-HN"/>
            </w:rPr>
          </w:pPr>
          <w:hyperlink w:anchor="_Toc85447575" w:history="1">
            <w:r w:rsidR="00851F06" w:rsidRPr="004C6B5A">
              <w:rPr>
                <w:rStyle w:val="Hipervnculo"/>
                <w:b/>
                <w:bCs/>
                <w:noProof/>
              </w:rPr>
              <w:t>5.4.1 Inducción a los estudiantes</w:t>
            </w:r>
            <w:r w:rsidR="00851F06">
              <w:rPr>
                <w:noProof/>
                <w:webHidden/>
              </w:rPr>
              <w:tab/>
            </w:r>
            <w:r w:rsidR="00851F06">
              <w:rPr>
                <w:noProof/>
                <w:webHidden/>
              </w:rPr>
              <w:fldChar w:fldCharType="begin"/>
            </w:r>
            <w:r w:rsidR="00851F06">
              <w:rPr>
                <w:noProof/>
                <w:webHidden/>
              </w:rPr>
              <w:instrText xml:space="preserve"> PAGEREF _Toc85447575 \h </w:instrText>
            </w:r>
            <w:r w:rsidR="00851F06">
              <w:rPr>
                <w:noProof/>
                <w:webHidden/>
              </w:rPr>
            </w:r>
            <w:r w:rsidR="00851F06">
              <w:rPr>
                <w:noProof/>
                <w:webHidden/>
              </w:rPr>
              <w:fldChar w:fldCharType="separate"/>
            </w:r>
            <w:r w:rsidR="008D4470">
              <w:rPr>
                <w:noProof/>
                <w:webHidden/>
              </w:rPr>
              <w:t>7</w:t>
            </w:r>
            <w:r w:rsidR="00851F06">
              <w:rPr>
                <w:noProof/>
                <w:webHidden/>
              </w:rPr>
              <w:fldChar w:fldCharType="end"/>
            </w:r>
          </w:hyperlink>
        </w:p>
        <w:p w14:paraId="7CA97552" w14:textId="1D8290D2" w:rsidR="00851F06" w:rsidRDefault="00134359">
          <w:pPr>
            <w:pStyle w:val="TDC3"/>
            <w:tabs>
              <w:tab w:val="right" w:leader="dot" w:pos="8494"/>
            </w:tabs>
            <w:rPr>
              <w:rFonts w:eastAsiaTheme="minorEastAsia"/>
              <w:noProof/>
              <w:lang w:eastAsia="es-HN"/>
            </w:rPr>
          </w:pPr>
          <w:hyperlink w:anchor="_Toc85447576" w:history="1">
            <w:r w:rsidR="00851F06" w:rsidRPr="004C6B5A">
              <w:rPr>
                <w:rStyle w:val="Hipervnculo"/>
                <w:b/>
                <w:bCs/>
                <w:noProof/>
              </w:rPr>
              <w:t>5.4.2 Programa de formación docente para la educación a distancia y virtual</w:t>
            </w:r>
            <w:r w:rsidR="00851F06">
              <w:rPr>
                <w:noProof/>
                <w:webHidden/>
              </w:rPr>
              <w:tab/>
            </w:r>
            <w:r w:rsidR="00851F06">
              <w:rPr>
                <w:noProof/>
                <w:webHidden/>
              </w:rPr>
              <w:fldChar w:fldCharType="begin"/>
            </w:r>
            <w:r w:rsidR="00851F06">
              <w:rPr>
                <w:noProof/>
                <w:webHidden/>
              </w:rPr>
              <w:instrText xml:space="preserve"> PAGEREF _Toc85447576 \h </w:instrText>
            </w:r>
            <w:r w:rsidR="00851F06">
              <w:rPr>
                <w:noProof/>
                <w:webHidden/>
              </w:rPr>
            </w:r>
            <w:r w:rsidR="00851F06">
              <w:rPr>
                <w:noProof/>
                <w:webHidden/>
              </w:rPr>
              <w:fldChar w:fldCharType="separate"/>
            </w:r>
            <w:r w:rsidR="008D4470">
              <w:rPr>
                <w:noProof/>
                <w:webHidden/>
              </w:rPr>
              <w:t>7</w:t>
            </w:r>
            <w:r w:rsidR="00851F06">
              <w:rPr>
                <w:noProof/>
                <w:webHidden/>
              </w:rPr>
              <w:fldChar w:fldCharType="end"/>
            </w:r>
          </w:hyperlink>
        </w:p>
        <w:p w14:paraId="0C06C274" w14:textId="70D1AFDA" w:rsidR="00851F06" w:rsidRDefault="00134359">
          <w:pPr>
            <w:pStyle w:val="TDC3"/>
            <w:tabs>
              <w:tab w:val="right" w:leader="dot" w:pos="8494"/>
            </w:tabs>
            <w:rPr>
              <w:rFonts w:eastAsiaTheme="minorEastAsia"/>
              <w:noProof/>
              <w:lang w:eastAsia="es-HN"/>
            </w:rPr>
          </w:pPr>
          <w:hyperlink w:anchor="_Toc85447577" w:history="1">
            <w:r w:rsidR="00851F06" w:rsidRPr="004C6B5A">
              <w:rPr>
                <w:rStyle w:val="Hipervnculo"/>
                <w:b/>
                <w:bCs/>
                <w:noProof/>
              </w:rPr>
              <w:t>5.4.3 Modelo multidisciplinar y operativo para el desarrollo de contenidos y recursos educativos para la modalidad a distancia y virtual</w:t>
            </w:r>
            <w:r w:rsidR="00851F06">
              <w:rPr>
                <w:noProof/>
                <w:webHidden/>
              </w:rPr>
              <w:tab/>
            </w:r>
            <w:r w:rsidR="00851F06">
              <w:rPr>
                <w:noProof/>
                <w:webHidden/>
              </w:rPr>
              <w:fldChar w:fldCharType="begin"/>
            </w:r>
            <w:r w:rsidR="00851F06">
              <w:rPr>
                <w:noProof/>
                <w:webHidden/>
              </w:rPr>
              <w:instrText xml:space="preserve"> PAGEREF _Toc85447577 \h </w:instrText>
            </w:r>
            <w:r w:rsidR="00851F06">
              <w:rPr>
                <w:noProof/>
                <w:webHidden/>
              </w:rPr>
            </w:r>
            <w:r w:rsidR="00851F06">
              <w:rPr>
                <w:noProof/>
                <w:webHidden/>
              </w:rPr>
              <w:fldChar w:fldCharType="separate"/>
            </w:r>
            <w:r w:rsidR="008D4470">
              <w:rPr>
                <w:noProof/>
                <w:webHidden/>
              </w:rPr>
              <w:t>8</w:t>
            </w:r>
            <w:r w:rsidR="00851F06">
              <w:rPr>
                <w:noProof/>
                <w:webHidden/>
              </w:rPr>
              <w:fldChar w:fldCharType="end"/>
            </w:r>
          </w:hyperlink>
        </w:p>
        <w:p w14:paraId="7A5E92C3" w14:textId="7C71B04E" w:rsidR="00851F06" w:rsidRDefault="00134359">
          <w:pPr>
            <w:pStyle w:val="TDC2"/>
            <w:tabs>
              <w:tab w:val="right" w:leader="dot" w:pos="8494"/>
            </w:tabs>
            <w:rPr>
              <w:rFonts w:eastAsiaTheme="minorEastAsia"/>
              <w:noProof/>
              <w:lang w:eastAsia="es-HN"/>
            </w:rPr>
          </w:pPr>
          <w:hyperlink w:anchor="_Toc85447578" w:history="1">
            <w:r w:rsidR="00851F06" w:rsidRPr="004C6B5A">
              <w:rPr>
                <w:rStyle w:val="Hipervnculo"/>
                <w:b/>
                <w:bCs/>
                <w:noProof/>
              </w:rPr>
              <w:t>5.4 Estructura académica de la maestría</w:t>
            </w:r>
            <w:r w:rsidR="00851F06">
              <w:rPr>
                <w:noProof/>
                <w:webHidden/>
              </w:rPr>
              <w:tab/>
            </w:r>
            <w:r w:rsidR="00851F06">
              <w:rPr>
                <w:noProof/>
                <w:webHidden/>
              </w:rPr>
              <w:fldChar w:fldCharType="begin"/>
            </w:r>
            <w:r w:rsidR="00851F06">
              <w:rPr>
                <w:noProof/>
                <w:webHidden/>
              </w:rPr>
              <w:instrText xml:space="preserve"> PAGEREF _Toc85447578 \h </w:instrText>
            </w:r>
            <w:r w:rsidR="00851F06">
              <w:rPr>
                <w:noProof/>
                <w:webHidden/>
              </w:rPr>
            </w:r>
            <w:r w:rsidR="00851F06">
              <w:rPr>
                <w:noProof/>
                <w:webHidden/>
              </w:rPr>
              <w:fldChar w:fldCharType="separate"/>
            </w:r>
            <w:r w:rsidR="008D4470">
              <w:rPr>
                <w:noProof/>
                <w:webHidden/>
              </w:rPr>
              <w:t>9</w:t>
            </w:r>
            <w:r w:rsidR="00851F06">
              <w:rPr>
                <w:noProof/>
                <w:webHidden/>
              </w:rPr>
              <w:fldChar w:fldCharType="end"/>
            </w:r>
          </w:hyperlink>
        </w:p>
        <w:p w14:paraId="19312CA4" w14:textId="72C60D2D" w:rsidR="00851F06" w:rsidRDefault="00134359">
          <w:pPr>
            <w:pStyle w:val="TDC2"/>
            <w:tabs>
              <w:tab w:val="right" w:leader="dot" w:pos="8494"/>
            </w:tabs>
            <w:rPr>
              <w:rFonts w:eastAsiaTheme="minorEastAsia"/>
              <w:noProof/>
              <w:lang w:eastAsia="es-HN"/>
            </w:rPr>
          </w:pPr>
          <w:hyperlink w:anchor="_Toc85447579" w:history="1">
            <w:r w:rsidR="00851F06" w:rsidRPr="004C6B5A">
              <w:rPr>
                <w:rStyle w:val="Hipervnculo"/>
                <w:b/>
                <w:bCs/>
                <w:noProof/>
              </w:rPr>
              <w:t>5.5 Estructura académica de soporte a la educación virtual en la UNAH</w:t>
            </w:r>
            <w:r w:rsidR="00851F06">
              <w:rPr>
                <w:noProof/>
                <w:webHidden/>
              </w:rPr>
              <w:tab/>
            </w:r>
            <w:r w:rsidR="00851F06">
              <w:rPr>
                <w:noProof/>
                <w:webHidden/>
              </w:rPr>
              <w:fldChar w:fldCharType="begin"/>
            </w:r>
            <w:r w:rsidR="00851F06">
              <w:rPr>
                <w:noProof/>
                <w:webHidden/>
              </w:rPr>
              <w:instrText xml:space="preserve"> PAGEREF _Toc85447579 \h </w:instrText>
            </w:r>
            <w:r w:rsidR="00851F06">
              <w:rPr>
                <w:noProof/>
                <w:webHidden/>
              </w:rPr>
            </w:r>
            <w:r w:rsidR="00851F06">
              <w:rPr>
                <w:noProof/>
                <w:webHidden/>
              </w:rPr>
              <w:fldChar w:fldCharType="separate"/>
            </w:r>
            <w:r w:rsidR="008D4470">
              <w:rPr>
                <w:noProof/>
                <w:webHidden/>
              </w:rPr>
              <w:t>9</w:t>
            </w:r>
            <w:r w:rsidR="00851F06">
              <w:rPr>
                <w:noProof/>
                <w:webHidden/>
              </w:rPr>
              <w:fldChar w:fldCharType="end"/>
            </w:r>
          </w:hyperlink>
        </w:p>
        <w:p w14:paraId="0E8A5557" w14:textId="50B9FC7C" w:rsidR="00851F06" w:rsidRDefault="00134359">
          <w:pPr>
            <w:pStyle w:val="TDC3"/>
            <w:tabs>
              <w:tab w:val="right" w:leader="dot" w:pos="8494"/>
            </w:tabs>
            <w:rPr>
              <w:rFonts w:eastAsiaTheme="minorEastAsia"/>
              <w:noProof/>
              <w:lang w:eastAsia="es-HN"/>
            </w:rPr>
          </w:pPr>
          <w:hyperlink w:anchor="_Toc85447580" w:history="1">
            <w:r w:rsidR="00851F06" w:rsidRPr="004C6B5A">
              <w:rPr>
                <w:rStyle w:val="Hipervnculo"/>
                <w:b/>
                <w:bCs/>
                <w:noProof/>
              </w:rPr>
              <w:t>Soporte tecnológico</w:t>
            </w:r>
            <w:r w:rsidR="00851F06">
              <w:rPr>
                <w:noProof/>
                <w:webHidden/>
              </w:rPr>
              <w:tab/>
            </w:r>
            <w:r w:rsidR="00851F06">
              <w:rPr>
                <w:noProof/>
                <w:webHidden/>
              </w:rPr>
              <w:fldChar w:fldCharType="begin"/>
            </w:r>
            <w:r w:rsidR="00851F06">
              <w:rPr>
                <w:noProof/>
                <w:webHidden/>
              </w:rPr>
              <w:instrText xml:space="preserve"> PAGEREF _Toc85447580 \h </w:instrText>
            </w:r>
            <w:r w:rsidR="00851F06">
              <w:rPr>
                <w:noProof/>
                <w:webHidden/>
              </w:rPr>
            </w:r>
            <w:r w:rsidR="00851F06">
              <w:rPr>
                <w:noProof/>
                <w:webHidden/>
              </w:rPr>
              <w:fldChar w:fldCharType="separate"/>
            </w:r>
            <w:r w:rsidR="008D4470">
              <w:rPr>
                <w:noProof/>
                <w:webHidden/>
              </w:rPr>
              <w:t>10</w:t>
            </w:r>
            <w:r w:rsidR="00851F06">
              <w:rPr>
                <w:noProof/>
                <w:webHidden/>
              </w:rPr>
              <w:fldChar w:fldCharType="end"/>
            </w:r>
          </w:hyperlink>
        </w:p>
        <w:p w14:paraId="6BF8A233" w14:textId="54329C28" w:rsidR="00851F06" w:rsidRDefault="00134359">
          <w:pPr>
            <w:pStyle w:val="TDC2"/>
            <w:tabs>
              <w:tab w:val="right" w:leader="dot" w:pos="8494"/>
            </w:tabs>
            <w:rPr>
              <w:rFonts w:eastAsiaTheme="minorEastAsia"/>
              <w:noProof/>
              <w:lang w:eastAsia="es-HN"/>
            </w:rPr>
          </w:pPr>
          <w:hyperlink w:anchor="_Toc85447581" w:history="1">
            <w:r w:rsidR="00851F06" w:rsidRPr="004C6B5A">
              <w:rPr>
                <w:rStyle w:val="Hipervnculo"/>
                <w:b/>
                <w:bCs/>
                <w:noProof/>
              </w:rPr>
              <w:t>5.6 Presupuesto de virtualización de los espacios virtuales de aprendizaje</w:t>
            </w:r>
            <w:r w:rsidR="00851F06">
              <w:rPr>
                <w:noProof/>
                <w:webHidden/>
              </w:rPr>
              <w:tab/>
            </w:r>
            <w:r w:rsidR="00851F06">
              <w:rPr>
                <w:noProof/>
                <w:webHidden/>
              </w:rPr>
              <w:fldChar w:fldCharType="begin"/>
            </w:r>
            <w:r w:rsidR="00851F06">
              <w:rPr>
                <w:noProof/>
                <w:webHidden/>
              </w:rPr>
              <w:instrText xml:space="preserve"> PAGEREF _Toc85447581 \h </w:instrText>
            </w:r>
            <w:r w:rsidR="00851F06">
              <w:rPr>
                <w:noProof/>
                <w:webHidden/>
              </w:rPr>
            </w:r>
            <w:r w:rsidR="00851F06">
              <w:rPr>
                <w:noProof/>
                <w:webHidden/>
              </w:rPr>
              <w:fldChar w:fldCharType="separate"/>
            </w:r>
            <w:r w:rsidR="008D4470">
              <w:rPr>
                <w:noProof/>
                <w:webHidden/>
              </w:rPr>
              <w:t>10</w:t>
            </w:r>
            <w:r w:rsidR="00851F06">
              <w:rPr>
                <w:noProof/>
                <w:webHidden/>
              </w:rPr>
              <w:fldChar w:fldCharType="end"/>
            </w:r>
          </w:hyperlink>
        </w:p>
        <w:p w14:paraId="3C737630" w14:textId="016EA1FB" w:rsidR="00851F06" w:rsidRDefault="00134359">
          <w:pPr>
            <w:pStyle w:val="TDC2"/>
            <w:tabs>
              <w:tab w:val="right" w:leader="dot" w:pos="8494"/>
            </w:tabs>
            <w:rPr>
              <w:rFonts w:eastAsiaTheme="minorEastAsia"/>
              <w:noProof/>
              <w:lang w:eastAsia="es-HN"/>
            </w:rPr>
          </w:pPr>
          <w:hyperlink w:anchor="_Toc85447582" w:history="1">
            <w:r w:rsidR="00851F06" w:rsidRPr="004C6B5A">
              <w:rPr>
                <w:rStyle w:val="Hipervnculo"/>
                <w:b/>
                <w:bCs/>
                <w:noProof/>
              </w:rPr>
              <w:t>5.7 Espacios tecno pedagógicos de la UNAH de apoyo a la educación virtual</w:t>
            </w:r>
            <w:r w:rsidR="00851F06">
              <w:rPr>
                <w:noProof/>
                <w:webHidden/>
              </w:rPr>
              <w:tab/>
            </w:r>
            <w:r w:rsidR="00851F06">
              <w:rPr>
                <w:noProof/>
                <w:webHidden/>
              </w:rPr>
              <w:fldChar w:fldCharType="begin"/>
            </w:r>
            <w:r w:rsidR="00851F06">
              <w:rPr>
                <w:noProof/>
                <w:webHidden/>
              </w:rPr>
              <w:instrText xml:space="preserve"> PAGEREF _Toc85447582 \h </w:instrText>
            </w:r>
            <w:r w:rsidR="00851F06">
              <w:rPr>
                <w:noProof/>
                <w:webHidden/>
              </w:rPr>
            </w:r>
            <w:r w:rsidR="00851F06">
              <w:rPr>
                <w:noProof/>
                <w:webHidden/>
              </w:rPr>
              <w:fldChar w:fldCharType="separate"/>
            </w:r>
            <w:r w:rsidR="008D4470">
              <w:rPr>
                <w:noProof/>
                <w:webHidden/>
              </w:rPr>
              <w:t>10</w:t>
            </w:r>
            <w:r w:rsidR="00851F06">
              <w:rPr>
                <w:noProof/>
                <w:webHidden/>
              </w:rPr>
              <w:fldChar w:fldCharType="end"/>
            </w:r>
          </w:hyperlink>
        </w:p>
        <w:p w14:paraId="3489EC6D" w14:textId="571697BD" w:rsidR="00851F06" w:rsidRDefault="00134359">
          <w:pPr>
            <w:pStyle w:val="TDC1"/>
            <w:tabs>
              <w:tab w:val="right" w:leader="dot" w:pos="8494"/>
            </w:tabs>
            <w:rPr>
              <w:rFonts w:eastAsiaTheme="minorEastAsia"/>
              <w:noProof/>
              <w:lang w:eastAsia="es-HN"/>
            </w:rPr>
          </w:pPr>
          <w:hyperlink w:anchor="_Toc85447583" w:history="1">
            <w:r w:rsidR="00851F06" w:rsidRPr="004C6B5A">
              <w:rPr>
                <w:rStyle w:val="Hipervnculo"/>
                <w:b/>
                <w:bCs/>
                <w:noProof/>
              </w:rPr>
              <w:t>VI. Anexos</w:t>
            </w:r>
            <w:r w:rsidR="00851F06">
              <w:rPr>
                <w:noProof/>
                <w:webHidden/>
              </w:rPr>
              <w:tab/>
            </w:r>
            <w:r w:rsidR="00851F06">
              <w:rPr>
                <w:noProof/>
                <w:webHidden/>
              </w:rPr>
              <w:fldChar w:fldCharType="begin"/>
            </w:r>
            <w:r w:rsidR="00851F06">
              <w:rPr>
                <w:noProof/>
                <w:webHidden/>
              </w:rPr>
              <w:instrText xml:space="preserve"> PAGEREF _Toc85447583 \h </w:instrText>
            </w:r>
            <w:r w:rsidR="00851F06">
              <w:rPr>
                <w:noProof/>
                <w:webHidden/>
              </w:rPr>
            </w:r>
            <w:r w:rsidR="00851F06">
              <w:rPr>
                <w:noProof/>
                <w:webHidden/>
              </w:rPr>
              <w:fldChar w:fldCharType="separate"/>
            </w:r>
            <w:r w:rsidR="008D4470">
              <w:rPr>
                <w:noProof/>
                <w:webHidden/>
              </w:rPr>
              <w:t>11</w:t>
            </w:r>
            <w:r w:rsidR="00851F06">
              <w:rPr>
                <w:noProof/>
                <w:webHidden/>
              </w:rPr>
              <w:fldChar w:fldCharType="end"/>
            </w:r>
          </w:hyperlink>
        </w:p>
        <w:p w14:paraId="342FDBA0" w14:textId="2A3FD509" w:rsidR="00405A4F" w:rsidRDefault="00405A4F">
          <w:r>
            <w:rPr>
              <w:b/>
              <w:bCs/>
              <w:lang w:val="es-ES"/>
            </w:rPr>
            <w:fldChar w:fldCharType="end"/>
          </w:r>
        </w:p>
      </w:sdtContent>
    </w:sdt>
    <w:p w14:paraId="4DE3B82A" w14:textId="77777777" w:rsidR="00405A4F" w:rsidRDefault="00405A4F" w:rsidP="002B4630">
      <w:pPr>
        <w:rPr>
          <w:b/>
          <w:bCs/>
        </w:rPr>
      </w:pPr>
    </w:p>
    <w:p w14:paraId="5A6DD3FD" w14:textId="77777777" w:rsidR="00405A4F" w:rsidRDefault="00405A4F" w:rsidP="002B4630">
      <w:pPr>
        <w:rPr>
          <w:b/>
          <w:bCs/>
        </w:rPr>
      </w:pPr>
    </w:p>
    <w:p w14:paraId="0A012303" w14:textId="0AC79D8C" w:rsidR="002B4630" w:rsidRPr="00405A4F" w:rsidRDefault="002B4630" w:rsidP="00DB4154">
      <w:pPr>
        <w:pStyle w:val="Ttulo1"/>
        <w:numPr>
          <w:ilvl w:val="0"/>
          <w:numId w:val="19"/>
        </w:numPr>
        <w:ind w:left="720"/>
        <w:rPr>
          <w:rFonts w:asciiTheme="minorHAnsi" w:eastAsiaTheme="minorHAnsi" w:hAnsiTheme="minorHAnsi" w:cstheme="minorBidi"/>
          <w:b/>
          <w:bCs/>
          <w:color w:val="auto"/>
          <w:sz w:val="22"/>
          <w:szCs w:val="22"/>
        </w:rPr>
      </w:pPr>
      <w:bookmarkStart w:id="2" w:name="_Toc85447562"/>
      <w:r w:rsidRPr="00405A4F">
        <w:rPr>
          <w:rFonts w:asciiTheme="minorHAnsi" w:eastAsiaTheme="minorHAnsi" w:hAnsiTheme="minorHAnsi" w:cstheme="minorBidi"/>
          <w:b/>
          <w:bCs/>
          <w:color w:val="auto"/>
          <w:sz w:val="22"/>
          <w:szCs w:val="22"/>
        </w:rPr>
        <w:lastRenderedPageBreak/>
        <w:t xml:space="preserve">Datos generales de la </w:t>
      </w:r>
      <w:r w:rsidR="00394A3F">
        <w:rPr>
          <w:rFonts w:asciiTheme="minorHAnsi" w:eastAsiaTheme="minorHAnsi" w:hAnsiTheme="minorHAnsi" w:cstheme="minorBidi"/>
          <w:b/>
          <w:bCs/>
          <w:color w:val="auto"/>
          <w:sz w:val="22"/>
          <w:szCs w:val="22"/>
        </w:rPr>
        <w:t>maestría</w:t>
      </w:r>
      <w:bookmarkEnd w:id="2"/>
      <w:r w:rsidR="002306CB">
        <w:rPr>
          <w:rFonts w:asciiTheme="minorHAnsi" w:eastAsiaTheme="minorHAnsi" w:hAnsiTheme="minorHAnsi" w:cstheme="minorBidi"/>
          <w:b/>
          <w:bCs/>
          <w:color w:val="auto"/>
          <w:sz w:val="22"/>
          <w:szCs w:val="22"/>
        </w:rPr>
        <w:t xml:space="preserve"> </w:t>
      </w:r>
    </w:p>
    <w:p w14:paraId="496E5561" w14:textId="0BA8CEA7" w:rsidR="002B4630" w:rsidRDefault="002B4630" w:rsidP="00DB4154">
      <w:pPr>
        <w:pStyle w:val="Prrafodelista"/>
      </w:pPr>
      <w:r w:rsidRPr="002B4630">
        <w:t>El siguiente cuadro de datos generales solamente se constituye un ejemplo.</w:t>
      </w:r>
      <w:r w:rsidR="00A126D8">
        <w:t xml:space="preserve"> Extraído textualmente del plan de estudio aprobado y registrado en Secretaría General</w:t>
      </w:r>
    </w:p>
    <w:p w14:paraId="660C9277" w14:textId="77777777" w:rsidR="00DB4154" w:rsidRPr="002B4630" w:rsidRDefault="00DB4154" w:rsidP="00DB4154">
      <w:pPr>
        <w:pStyle w:val="Prrafodelista"/>
      </w:pPr>
    </w:p>
    <w:tbl>
      <w:tblPr>
        <w:tblStyle w:val="Tabladecuadrcula2-nfasis6"/>
        <w:tblW w:w="8784" w:type="dxa"/>
        <w:tblLook w:val="04A0" w:firstRow="1" w:lastRow="0" w:firstColumn="1" w:lastColumn="0" w:noHBand="0" w:noVBand="1"/>
      </w:tblPr>
      <w:tblGrid>
        <w:gridCol w:w="3686"/>
        <w:gridCol w:w="5098"/>
      </w:tblGrid>
      <w:tr w:rsidR="002B4630" w:rsidRPr="005E7F83" w14:paraId="6AC4618D" w14:textId="77777777" w:rsidTr="00E87E3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86" w:type="dxa"/>
            <w:shd w:val="clear" w:color="auto" w:fill="FFF2CC" w:themeFill="accent4" w:themeFillTint="33"/>
            <w:noWrap/>
            <w:hideMark/>
          </w:tcPr>
          <w:p w14:paraId="3C0943D7" w14:textId="112DAA12" w:rsidR="002B4630" w:rsidRPr="00A22B57" w:rsidRDefault="002B4630" w:rsidP="00E87E38">
            <w:pPr>
              <w:jc w:val="center"/>
              <w:rPr>
                <w:rFonts w:ascii="Times New Roman" w:eastAsia="Times New Roman" w:hAnsi="Times New Roman" w:cs="Times New Roman"/>
                <w:color w:val="365F91"/>
                <w:lang w:eastAsia="es-HN"/>
              </w:rPr>
            </w:pPr>
            <w:r w:rsidRPr="00A22B57">
              <w:rPr>
                <w:rFonts w:ascii="Times New Roman" w:eastAsia="Times New Roman" w:hAnsi="Times New Roman" w:cs="Times New Roman"/>
                <w:lang w:eastAsia="es-HN"/>
              </w:rPr>
              <w:t xml:space="preserve">Nombre de la </w:t>
            </w:r>
            <w:r w:rsidR="00394A3F">
              <w:rPr>
                <w:rFonts w:ascii="Times New Roman" w:eastAsia="Times New Roman" w:hAnsi="Times New Roman" w:cs="Times New Roman"/>
                <w:lang w:eastAsia="es-HN"/>
              </w:rPr>
              <w:t>maestría</w:t>
            </w:r>
            <w:r w:rsidRPr="00A22B57">
              <w:rPr>
                <w:rFonts w:ascii="Times New Roman" w:eastAsia="Times New Roman" w:hAnsi="Times New Roman" w:cs="Times New Roman"/>
                <w:lang w:eastAsia="es-HN"/>
              </w:rPr>
              <w:t>:</w:t>
            </w:r>
          </w:p>
        </w:tc>
        <w:tc>
          <w:tcPr>
            <w:tcW w:w="5098" w:type="dxa"/>
            <w:shd w:val="clear" w:color="auto" w:fill="FFF2CC" w:themeFill="accent4" w:themeFillTint="33"/>
          </w:tcPr>
          <w:p w14:paraId="4A7C6460" w14:textId="28FFEA03" w:rsidR="002B4630" w:rsidRPr="00A22B57" w:rsidRDefault="002B4630" w:rsidP="002B4630">
            <w:pPr>
              <w:tabs>
                <w:tab w:val="left" w:pos="154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365F91"/>
              </w:rPr>
            </w:pPr>
            <w:r w:rsidRPr="00A22B57">
              <w:rPr>
                <w:rFonts w:ascii="Times New Roman" w:hAnsi="Times New Roman" w:cs="Times New Roman"/>
              </w:rPr>
              <w:t xml:space="preserve">Maestría en </w:t>
            </w:r>
            <w:r w:rsidR="00951A5F">
              <w:rPr>
                <w:rFonts w:ascii="Times New Roman" w:hAnsi="Times New Roman" w:cs="Times New Roman"/>
              </w:rPr>
              <w:t>….</w:t>
            </w:r>
          </w:p>
          <w:p w14:paraId="2123857A" w14:textId="24F5237B" w:rsidR="002B4630" w:rsidRPr="00A22B57" w:rsidRDefault="002B4630" w:rsidP="00E87E38">
            <w:pPr>
              <w:tabs>
                <w:tab w:val="left" w:pos="154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rPr>
            </w:pPr>
          </w:p>
        </w:tc>
      </w:tr>
      <w:tr w:rsidR="00A126D8" w:rsidRPr="00C52E34" w14:paraId="3CCDD4CC" w14:textId="77777777" w:rsidTr="00E87E3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686" w:type="dxa"/>
            <w:noWrap/>
          </w:tcPr>
          <w:p w14:paraId="0B7C0E53" w14:textId="5DF9C7F4" w:rsidR="00A126D8" w:rsidRPr="00C52E34" w:rsidRDefault="00A126D8" w:rsidP="00E87E38">
            <w:pPr>
              <w:rPr>
                <w:rFonts w:ascii="Times New Roman" w:eastAsia="Times New Roman" w:hAnsi="Times New Roman" w:cs="Times New Roman"/>
              </w:rPr>
            </w:pPr>
            <w:r>
              <w:rPr>
                <w:rFonts w:ascii="Times New Roman" w:eastAsia="Times New Roman" w:hAnsi="Times New Roman" w:cs="Times New Roman"/>
              </w:rPr>
              <w:t>Número de registro y fecha de aprobación del plan de estudio</w:t>
            </w:r>
          </w:p>
        </w:tc>
        <w:tc>
          <w:tcPr>
            <w:tcW w:w="5098" w:type="dxa"/>
            <w:noWrap/>
          </w:tcPr>
          <w:p w14:paraId="313E4445" w14:textId="77777777" w:rsidR="00A126D8" w:rsidRPr="00C52E34" w:rsidRDefault="00A126D8" w:rsidP="00E87E38">
            <w:pPr>
              <w:ind w:left="17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B4630" w:rsidRPr="00C52E34" w14:paraId="35BBC39F" w14:textId="77777777" w:rsidTr="00E87E38">
        <w:trPr>
          <w:trHeight w:val="279"/>
        </w:trPr>
        <w:tc>
          <w:tcPr>
            <w:cnfStyle w:val="001000000000" w:firstRow="0" w:lastRow="0" w:firstColumn="1" w:lastColumn="0" w:oddVBand="0" w:evenVBand="0" w:oddHBand="0" w:evenHBand="0" w:firstRowFirstColumn="0" w:firstRowLastColumn="0" w:lastRowFirstColumn="0" w:lastRowLastColumn="0"/>
            <w:tcW w:w="3686" w:type="dxa"/>
            <w:noWrap/>
          </w:tcPr>
          <w:p w14:paraId="0ADF3BF6"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 xml:space="preserve">Código: </w:t>
            </w:r>
          </w:p>
        </w:tc>
        <w:tc>
          <w:tcPr>
            <w:tcW w:w="5098" w:type="dxa"/>
            <w:noWrap/>
          </w:tcPr>
          <w:p w14:paraId="310C08D6" w14:textId="2F5E1439" w:rsidR="002B4630" w:rsidRPr="00C52E34" w:rsidRDefault="002B4630" w:rsidP="00E87E38">
            <w:pPr>
              <w:ind w:left="17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B4630" w:rsidRPr="00C52E34" w14:paraId="41750A52" w14:textId="77777777" w:rsidTr="00E87E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86" w:type="dxa"/>
            <w:noWrap/>
            <w:hideMark/>
          </w:tcPr>
          <w:p w14:paraId="7F4C8858"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 xml:space="preserve">Duración:                                                       </w:t>
            </w:r>
          </w:p>
        </w:tc>
        <w:tc>
          <w:tcPr>
            <w:tcW w:w="5098" w:type="dxa"/>
            <w:noWrap/>
          </w:tcPr>
          <w:p w14:paraId="36179327" w14:textId="473AA6AC" w:rsidR="002B4630" w:rsidRPr="00C52E34" w:rsidRDefault="002B4630" w:rsidP="00E87E38">
            <w:pPr>
              <w:ind w:left="17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B4630" w:rsidRPr="00953BCF" w14:paraId="6C18A301" w14:textId="77777777" w:rsidTr="00E87E38">
        <w:trPr>
          <w:trHeight w:val="315"/>
        </w:trPr>
        <w:tc>
          <w:tcPr>
            <w:cnfStyle w:val="001000000000" w:firstRow="0" w:lastRow="0" w:firstColumn="1" w:lastColumn="0" w:oddVBand="0" w:evenVBand="0" w:oddHBand="0" w:evenHBand="0" w:firstRowFirstColumn="0" w:firstRowLastColumn="0" w:lastRowFirstColumn="0" w:lastRowLastColumn="0"/>
            <w:tcW w:w="3686" w:type="dxa"/>
            <w:noWrap/>
          </w:tcPr>
          <w:p w14:paraId="4219CCBF" w14:textId="77777777" w:rsidR="002B4630" w:rsidRPr="00574524" w:rsidRDefault="002B4630" w:rsidP="00E87E38">
            <w:pPr>
              <w:rPr>
                <w:rFonts w:ascii="Times New Roman" w:eastAsia="Times New Roman" w:hAnsi="Times New Roman" w:cs="Times New Roman"/>
              </w:rPr>
            </w:pPr>
            <w:r w:rsidRPr="00574524">
              <w:rPr>
                <w:rFonts w:ascii="Times New Roman" w:eastAsia="Times New Roman" w:hAnsi="Times New Roman" w:cs="Times New Roman"/>
              </w:rPr>
              <w:t xml:space="preserve">Acreditación:                                               </w:t>
            </w:r>
          </w:p>
        </w:tc>
        <w:tc>
          <w:tcPr>
            <w:tcW w:w="5098" w:type="dxa"/>
            <w:noWrap/>
          </w:tcPr>
          <w:p w14:paraId="4738E0E6" w14:textId="3018F7C4" w:rsidR="002B4630" w:rsidRPr="00574524" w:rsidRDefault="002B4630" w:rsidP="00E87E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B4630" w:rsidRPr="00953BCF" w14:paraId="36483362" w14:textId="77777777" w:rsidTr="00E87E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86" w:type="dxa"/>
            <w:noWrap/>
          </w:tcPr>
          <w:p w14:paraId="08325A33" w14:textId="2D863861" w:rsidR="002B4630" w:rsidRPr="00574524" w:rsidRDefault="002B4630" w:rsidP="00E87E38">
            <w:pPr>
              <w:rPr>
                <w:rFonts w:ascii="Times New Roman" w:eastAsia="Times New Roman" w:hAnsi="Times New Roman" w:cs="Times New Roman"/>
              </w:rPr>
            </w:pPr>
            <w:r w:rsidRPr="00574524">
              <w:rPr>
                <w:rFonts w:ascii="Times New Roman" w:eastAsia="Times New Roman" w:hAnsi="Times New Roman" w:cs="Times New Roman"/>
              </w:rPr>
              <w:t xml:space="preserve">Duración de la </w:t>
            </w:r>
            <w:r w:rsidR="00394A3F">
              <w:rPr>
                <w:rFonts w:ascii="Times New Roman" w:eastAsia="Times New Roman" w:hAnsi="Times New Roman" w:cs="Times New Roman"/>
              </w:rPr>
              <w:t>maestría</w:t>
            </w:r>
          </w:p>
        </w:tc>
        <w:tc>
          <w:tcPr>
            <w:tcW w:w="5098" w:type="dxa"/>
            <w:noWrap/>
          </w:tcPr>
          <w:p w14:paraId="0EBAFB52" w14:textId="48E5E787" w:rsidR="002B4630" w:rsidRPr="00574524" w:rsidRDefault="002B4630" w:rsidP="00E87E38">
            <w:pPr>
              <w:ind w:left="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B4630" w:rsidRPr="00953BCF" w14:paraId="2D88FC31" w14:textId="77777777" w:rsidTr="00E87E38">
        <w:trPr>
          <w:trHeight w:val="315"/>
        </w:trPr>
        <w:tc>
          <w:tcPr>
            <w:cnfStyle w:val="001000000000" w:firstRow="0" w:lastRow="0" w:firstColumn="1" w:lastColumn="0" w:oddVBand="0" w:evenVBand="0" w:oddHBand="0" w:evenHBand="0" w:firstRowFirstColumn="0" w:firstRowLastColumn="0" w:lastRowFirstColumn="0" w:lastRowLastColumn="0"/>
            <w:tcW w:w="3686" w:type="dxa"/>
            <w:noWrap/>
          </w:tcPr>
          <w:p w14:paraId="0AE81218" w14:textId="77777777" w:rsidR="002B4630" w:rsidRPr="00574524" w:rsidRDefault="002B4630" w:rsidP="00E87E38">
            <w:pPr>
              <w:rPr>
                <w:rFonts w:ascii="Times New Roman" w:eastAsia="Times New Roman" w:hAnsi="Times New Roman" w:cs="Times New Roman"/>
              </w:rPr>
            </w:pPr>
            <w:r w:rsidRPr="00574524">
              <w:rPr>
                <w:rFonts w:ascii="Times New Roman" w:eastAsia="Times New Roman" w:hAnsi="Times New Roman" w:cs="Times New Roman"/>
              </w:rPr>
              <w:t xml:space="preserve">Número de períodos académicos:    </w:t>
            </w:r>
          </w:p>
        </w:tc>
        <w:tc>
          <w:tcPr>
            <w:tcW w:w="5098" w:type="dxa"/>
            <w:noWrap/>
          </w:tcPr>
          <w:p w14:paraId="040ACDE2" w14:textId="36F01144" w:rsidR="002B4630" w:rsidRPr="00574524" w:rsidRDefault="002B4630" w:rsidP="00E87E38">
            <w:pPr>
              <w:ind w:left="1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B4630" w:rsidRPr="00953BCF" w14:paraId="78DDE9A2" w14:textId="77777777" w:rsidTr="00E87E38">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686" w:type="dxa"/>
            <w:noWrap/>
          </w:tcPr>
          <w:p w14:paraId="7B3FBA44" w14:textId="77777777" w:rsidR="002B4630" w:rsidRPr="00574524" w:rsidRDefault="002B4630" w:rsidP="00E87E38">
            <w:pPr>
              <w:rPr>
                <w:rFonts w:ascii="Times New Roman" w:eastAsia="Times New Roman" w:hAnsi="Times New Roman" w:cs="Times New Roman"/>
              </w:rPr>
            </w:pPr>
            <w:r w:rsidRPr="00574524">
              <w:rPr>
                <w:rFonts w:ascii="Times New Roman" w:eastAsia="Times New Roman" w:hAnsi="Times New Roman" w:cs="Times New Roman"/>
              </w:rPr>
              <w:t xml:space="preserve">Duración del periodo: académico </w:t>
            </w:r>
          </w:p>
        </w:tc>
        <w:tc>
          <w:tcPr>
            <w:tcW w:w="5098" w:type="dxa"/>
            <w:noWrap/>
          </w:tcPr>
          <w:p w14:paraId="56D9B412" w14:textId="32D334C5" w:rsidR="002B4630" w:rsidRPr="00574524" w:rsidRDefault="002B4630" w:rsidP="00E87E38">
            <w:pPr>
              <w:ind w:left="17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B4630" w:rsidRPr="00953BCF" w14:paraId="196D8353" w14:textId="77777777" w:rsidTr="00E87E38">
        <w:trPr>
          <w:trHeight w:val="338"/>
        </w:trPr>
        <w:tc>
          <w:tcPr>
            <w:cnfStyle w:val="001000000000" w:firstRow="0" w:lastRow="0" w:firstColumn="1" w:lastColumn="0" w:oddVBand="0" w:evenVBand="0" w:oddHBand="0" w:evenHBand="0" w:firstRowFirstColumn="0" w:firstRowLastColumn="0" w:lastRowFirstColumn="0" w:lastRowLastColumn="0"/>
            <w:tcW w:w="3686" w:type="dxa"/>
            <w:noWrap/>
          </w:tcPr>
          <w:p w14:paraId="7458D68C" w14:textId="77777777" w:rsidR="002B4630" w:rsidRPr="00574524" w:rsidRDefault="002B4630" w:rsidP="00E87E38">
            <w:pPr>
              <w:rPr>
                <w:rFonts w:ascii="Times New Roman" w:eastAsia="Times New Roman" w:hAnsi="Times New Roman" w:cs="Times New Roman"/>
              </w:rPr>
            </w:pPr>
            <w:r w:rsidRPr="00574524">
              <w:rPr>
                <w:rFonts w:ascii="Times New Roman" w:eastAsia="Times New Roman" w:hAnsi="Times New Roman" w:cs="Times New Roman"/>
              </w:rPr>
              <w:t xml:space="preserve">No. de espacios de aprendizaje:                                           </w:t>
            </w:r>
          </w:p>
        </w:tc>
        <w:tc>
          <w:tcPr>
            <w:tcW w:w="5098" w:type="dxa"/>
            <w:noWrap/>
          </w:tcPr>
          <w:p w14:paraId="0F2BABE1" w14:textId="6B9C45F3" w:rsidR="002B4630" w:rsidRPr="00574524" w:rsidRDefault="002B4630" w:rsidP="00E87E38">
            <w:pPr>
              <w:ind w:left="17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B4630" w:rsidRPr="00C52E34" w14:paraId="39341405" w14:textId="77777777" w:rsidTr="00E87E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686" w:type="dxa"/>
            <w:noWrap/>
          </w:tcPr>
          <w:p w14:paraId="1953BD8E"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No. Créditos:</w:t>
            </w:r>
          </w:p>
        </w:tc>
        <w:tc>
          <w:tcPr>
            <w:tcW w:w="5098" w:type="dxa"/>
            <w:noWrap/>
          </w:tcPr>
          <w:p w14:paraId="3C9B9F1E" w14:textId="65347A0E" w:rsidR="002B4630" w:rsidRPr="00C52E34" w:rsidRDefault="002B4630" w:rsidP="00E87E38">
            <w:pPr>
              <w:ind w:left="17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B4630" w:rsidRPr="00C52E34" w14:paraId="0EF02969" w14:textId="77777777" w:rsidTr="00E87E38">
        <w:trPr>
          <w:trHeight w:val="285"/>
        </w:trPr>
        <w:tc>
          <w:tcPr>
            <w:cnfStyle w:val="001000000000" w:firstRow="0" w:lastRow="0" w:firstColumn="1" w:lastColumn="0" w:oddVBand="0" w:evenVBand="0" w:oddHBand="0" w:evenHBand="0" w:firstRowFirstColumn="0" w:firstRowLastColumn="0" w:lastRowFirstColumn="0" w:lastRowLastColumn="0"/>
            <w:tcW w:w="3686" w:type="dxa"/>
            <w:noWrap/>
          </w:tcPr>
          <w:p w14:paraId="1DF0E0A8" w14:textId="77777777" w:rsidR="002B4630" w:rsidRPr="00C52E34" w:rsidRDefault="002B4630" w:rsidP="00E87E38">
            <w:pPr>
              <w:rPr>
                <w:rFonts w:ascii="Times New Roman" w:eastAsia="Times New Roman" w:hAnsi="Times New Roman" w:cs="Times New Roman"/>
              </w:rPr>
            </w:pPr>
            <w:r w:rsidRPr="00AF30DE">
              <w:rPr>
                <w:rFonts w:ascii="Times New Roman" w:eastAsia="Times New Roman" w:hAnsi="Times New Roman" w:cs="Times New Roman"/>
              </w:rPr>
              <w:t>Total horas académicas</w:t>
            </w:r>
            <w:r>
              <w:rPr>
                <w:rFonts w:ascii="Times New Roman" w:eastAsia="Times New Roman" w:hAnsi="Times New Roman" w:cs="Times New Roman"/>
              </w:rPr>
              <w:t>:</w:t>
            </w:r>
          </w:p>
        </w:tc>
        <w:tc>
          <w:tcPr>
            <w:tcW w:w="5098" w:type="dxa"/>
            <w:noWrap/>
          </w:tcPr>
          <w:p w14:paraId="3CE74288" w14:textId="293B51D0" w:rsidR="002B4630" w:rsidRPr="00C52E34" w:rsidRDefault="002B4630" w:rsidP="00E87E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B4630" w:rsidRPr="007A390C" w14:paraId="184AFDCC" w14:textId="77777777" w:rsidTr="00E87E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686" w:type="dxa"/>
            <w:shd w:val="clear" w:color="auto" w:fill="FFF2CC" w:themeFill="accent4" w:themeFillTint="33"/>
            <w:noWrap/>
          </w:tcPr>
          <w:p w14:paraId="2E7157FE"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 xml:space="preserve">Modalidad: </w:t>
            </w:r>
          </w:p>
        </w:tc>
        <w:tc>
          <w:tcPr>
            <w:tcW w:w="5098" w:type="dxa"/>
            <w:shd w:val="clear" w:color="auto" w:fill="FFF2CC" w:themeFill="accent4" w:themeFillTint="33"/>
            <w:noWrap/>
          </w:tcPr>
          <w:p w14:paraId="4D49839D" w14:textId="63BE7386" w:rsidR="002B4630" w:rsidRPr="009A36B2" w:rsidRDefault="002B4630" w:rsidP="00E87E38">
            <w:pPr>
              <w:ind w:left="17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B050"/>
              </w:rPr>
            </w:pPr>
          </w:p>
        </w:tc>
      </w:tr>
      <w:tr w:rsidR="002B4630" w:rsidRPr="00C52E34" w14:paraId="3377D2FF" w14:textId="77777777" w:rsidTr="00E87E38">
        <w:trPr>
          <w:trHeight w:val="314"/>
        </w:trPr>
        <w:tc>
          <w:tcPr>
            <w:cnfStyle w:val="001000000000" w:firstRow="0" w:lastRow="0" w:firstColumn="1" w:lastColumn="0" w:oddVBand="0" w:evenVBand="0" w:oddHBand="0" w:evenHBand="0" w:firstRowFirstColumn="0" w:firstRowLastColumn="0" w:lastRowFirstColumn="0" w:lastRowLastColumn="0"/>
            <w:tcW w:w="3686" w:type="dxa"/>
            <w:shd w:val="clear" w:color="auto" w:fill="FFF2CC" w:themeFill="accent4" w:themeFillTint="33"/>
            <w:noWrap/>
          </w:tcPr>
          <w:p w14:paraId="0FF733D5"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Tipo</w:t>
            </w:r>
            <w:r>
              <w:rPr>
                <w:rFonts w:ascii="Times New Roman" w:eastAsia="Times New Roman" w:hAnsi="Times New Roman" w:cs="Times New Roman"/>
              </w:rPr>
              <w:t xml:space="preserve"> de Maestría</w:t>
            </w:r>
            <w:r w:rsidRPr="00C52E34">
              <w:rPr>
                <w:rFonts w:ascii="Times New Roman" w:eastAsia="Times New Roman" w:hAnsi="Times New Roman" w:cs="Times New Roman"/>
              </w:rPr>
              <w:t xml:space="preserve">:                                                          </w:t>
            </w:r>
          </w:p>
        </w:tc>
        <w:tc>
          <w:tcPr>
            <w:tcW w:w="5098" w:type="dxa"/>
            <w:shd w:val="clear" w:color="auto" w:fill="FFF2CC" w:themeFill="accent4" w:themeFillTint="33"/>
            <w:noWrap/>
          </w:tcPr>
          <w:p w14:paraId="198C391D" w14:textId="1C62C927" w:rsidR="002B4630" w:rsidRPr="00C52E34" w:rsidRDefault="002B4630" w:rsidP="00E87E38">
            <w:pPr>
              <w:ind w:left="17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B4630" w:rsidRPr="00C52E34" w14:paraId="746AFFB4" w14:textId="77777777" w:rsidTr="00E87E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686" w:type="dxa"/>
            <w:noWrap/>
          </w:tcPr>
          <w:p w14:paraId="16E642BA"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Lugar</w:t>
            </w:r>
          </w:p>
        </w:tc>
        <w:tc>
          <w:tcPr>
            <w:tcW w:w="5098" w:type="dxa"/>
            <w:noWrap/>
          </w:tcPr>
          <w:p w14:paraId="37528953" w14:textId="14CB9F1C" w:rsidR="002B4630" w:rsidRPr="00C52E34" w:rsidRDefault="002B4630" w:rsidP="00E87E38">
            <w:pPr>
              <w:ind w:left="17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B4630" w:rsidRPr="00C52E34" w14:paraId="628ACCF0" w14:textId="77777777" w:rsidTr="00E87E38">
        <w:trPr>
          <w:trHeight w:val="387"/>
        </w:trPr>
        <w:tc>
          <w:tcPr>
            <w:cnfStyle w:val="001000000000" w:firstRow="0" w:lastRow="0" w:firstColumn="1" w:lastColumn="0" w:oddVBand="0" w:evenVBand="0" w:oddHBand="0" w:evenHBand="0" w:firstRowFirstColumn="0" w:firstRowLastColumn="0" w:lastRowFirstColumn="0" w:lastRowLastColumn="0"/>
            <w:tcW w:w="3686" w:type="dxa"/>
            <w:noWrap/>
          </w:tcPr>
          <w:p w14:paraId="47E09254"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 xml:space="preserve">Petición :                                                    </w:t>
            </w:r>
          </w:p>
        </w:tc>
        <w:tc>
          <w:tcPr>
            <w:tcW w:w="5098" w:type="dxa"/>
            <w:noWrap/>
          </w:tcPr>
          <w:p w14:paraId="0D5A76C3" w14:textId="62A3A2A7" w:rsidR="002B4630" w:rsidRPr="00C52E34" w:rsidRDefault="002B4630" w:rsidP="00E87E38">
            <w:pPr>
              <w:ind w:left="17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B4630" w:rsidRPr="00C52E34" w14:paraId="31246E48" w14:textId="77777777" w:rsidTr="00E87E3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686" w:type="dxa"/>
            <w:noWrap/>
          </w:tcPr>
          <w:p w14:paraId="01E4F293"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 xml:space="preserve">Año de solicitud:                                        </w:t>
            </w:r>
          </w:p>
        </w:tc>
        <w:tc>
          <w:tcPr>
            <w:tcW w:w="5098" w:type="dxa"/>
            <w:noWrap/>
          </w:tcPr>
          <w:p w14:paraId="473AADA5" w14:textId="3AA3C453" w:rsidR="002B4630" w:rsidRPr="00C52E34" w:rsidRDefault="002B4630" w:rsidP="00E87E38">
            <w:pPr>
              <w:ind w:left="17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B4630" w:rsidRPr="00C52E34" w14:paraId="4A1EDBFF" w14:textId="77777777" w:rsidTr="00E87E38">
        <w:trPr>
          <w:trHeight w:val="314"/>
        </w:trPr>
        <w:tc>
          <w:tcPr>
            <w:cnfStyle w:val="001000000000" w:firstRow="0" w:lastRow="0" w:firstColumn="1" w:lastColumn="0" w:oddVBand="0" w:evenVBand="0" w:oddHBand="0" w:evenHBand="0" w:firstRowFirstColumn="0" w:firstRowLastColumn="0" w:lastRowFirstColumn="0" w:lastRowLastColumn="0"/>
            <w:tcW w:w="3686" w:type="dxa"/>
            <w:shd w:val="clear" w:color="auto" w:fill="FFF2CC" w:themeFill="accent4" w:themeFillTint="33"/>
            <w:noWrap/>
          </w:tcPr>
          <w:p w14:paraId="5DA79ABE" w14:textId="77777777" w:rsidR="002B4630" w:rsidRPr="00C52E34" w:rsidRDefault="002B4630" w:rsidP="00E87E38">
            <w:pPr>
              <w:rPr>
                <w:rFonts w:ascii="Times New Roman" w:eastAsia="Times New Roman" w:hAnsi="Times New Roman" w:cs="Times New Roman"/>
              </w:rPr>
            </w:pPr>
            <w:r w:rsidRPr="00C52E34">
              <w:rPr>
                <w:rFonts w:ascii="Times New Roman" w:eastAsia="Times New Roman" w:hAnsi="Times New Roman" w:cs="Times New Roman"/>
              </w:rPr>
              <w:t xml:space="preserve">Fecha de inicio:                                          </w:t>
            </w:r>
          </w:p>
        </w:tc>
        <w:tc>
          <w:tcPr>
            <w:tcW w:w="5098" w:type="dxa"/>
            <w:shd w:val="clear" w:color="auto" w:fill="FFF2CC" w:themeFill="accent4" w:themeFillTint="33"/>
            <w:noWrap/>
          </w:tcPr>
          <w:p w14:paraId="01E85C05" w14:textId="37AF6DF5" w:rsidR="002B4630" w:rsidRPr="00C52E34" w:rsidRDefault="002B4630" w:rsidP="00E87E38">
            <w:pPr>
              <w:ind w:left="17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4E1FF91F" w14:textId="23A527C5" w:rsidR="002B4630" w:rsidRDefault="002B4630" w:rsidP="002B4630">
      <w:pPr>
        <w:rPr>
          <w:b/>
          <w:bCs/>
        </w:rPr>
      </w:pPr>
    </w:p>
    <w:p w14:paraId="68A8EE0C" w14:textId="2AC0AD85" w:rsidR="002B4630" w:rsidRPr="00405A4F" w:rsidRDefault="002B4630" w:rsidP="00DB4154">
      <w:pPr>
        <w:pStyle w:val="Ttulo1"/>
        <w:numPr>
          <w:ilvl w:val="0"/>
          <w:numId w:val="19"/>
        </w:numPr>
        <w:ind w:left="720"/>
        <w:rPr>
          <w:rFonts w:asciiTheme="minorHAnsi" w:eastAsiaTheme="minorHAnsi" w:hAnsiTheme="minorHAnsi" w:cstheme="minorBidi"/>
          <w:b/>
          <w:bCs/>
          <w:color w:val="auto"/>
          <w:sz w:val="22"/>
          <w:szCs w:val="22"/>
        </w:rPr>
      </w:pPr>
      <w:bookmarkStart w:id="3" w:name="_Toc85447563"/>
      <w:r w:rsidRPr="00405A4F">
        <w:rPr>
          <w:rFonts w:asciiTheme="minorHAnsi" w:eastAsiaTheme="minorHAnsi" w:hAnsiTheme="minorHAnsi" w:cstheme="minorBidi"/>
          <w:b/>
          <w:bCs/>
          <w:color w:val="auto"/>
          <w:sz w:val="22"/>
          <w:szCs w:val="22"/>
        </w:rPr>
        <w:t>Introducción</w:t>
      </w:r>
      <w:bookmarkEnd w:id="3"/>
    </w:p>
    <w:p w14:paraId="016EAE26" w14:textId="2F3F9A04" w:rsidR="00A126D8" w:rsidRDefault="00A126D8" w:rsidP="00DB4154">
      <w:pPr>
        <w:pStyle w:val="Prrafodelista"/>
        <w:ind w:left="360"/>
        <w:jc w:val="both"/>
      </w:pPr>
      <w:r>
        <w:t xml:space="preserve">Introducir lo que contiene el documento de solicitud para ofertar una </w:t>
      </w:r>
      <w:r w:rsidR="00352749">
        <w:t>maestría</w:t>
      </w:r>
      <w:r>
        <w:t xml:space="preserve"> en la modalidad a distancia en cualquiera de sus expresiones para cumplir con lo establecido en el Reglamento de E</w:t>
      </w:r>
      <w:r w:rsidR="00352749">
        <w:t>ducación a Distancia en el Nivel de Educación Superior</w:t>
      </w:r>
      <w:r>
        <w:t xml:space="preserve">. Incluir una corta justificación de por qué se </w:t>
      </w:r>
      <w:proofErr w:type="spellStart"/>
      <w:r>
        <w:t>esta</w:t>
      </w:r>
      <w:proofErr w:type="spellEnd"/>
      <w:r>
        <w:t xml:space="preserve"> haciendo la solicitud de ampliación.</w:t>
      </w:r>
    </w:p>
    <w:p w14:paraId="360454F5" w14:textId="77777777" w:rsidR="00352749" w:rsidRPr="002B4630" w:rsidRDefault="00352749" w:rsidP="00426635">
      <w:pPr>
        <w:pStyle w:val="Prrafodelista"/>
        <w:jc w:val="both"/>
      </w:pPr>
    </w:p>
    <w:p w14:paraId="6BAB1398" w14:textId="0A6E23A0" w:rsidR="001E36D5" w:rsidRPr="001C5B8C" w:rsidRDefault="001E36D5" w:rsidP="00DB4154">
      <w:pPr>
        <w:pStyle w:val="Ttulo1"/>
        <w:numPr>
          <w:ilvl w:val="0"/>
          <w:numId w:val="19"/>
        </w:numPr>
        <w:ind w:left="720"/>
        <w:rPr>
          <w:rFonts w:asciiTheme="minorHAnsi" w:eastAsiaTheme="minorHAnsi" w:hAnsiTheme="minorHAnsi" w:cstheme="minorBidi"/>
          <w:b/>
          <w:bCs/>
          <w:color w:val="auto"/>
          <w:sz w:val="22"/>
          <w:szCs w:val="22"/>
        </w:rPr>
      </w:pPr>
      <w:bookmarkStart w:id="4" w:name="_Toc85447564"/>
      <w:r w:rsidRPr="001C5B8C">
        <w:rPr>
          <w:rFonts w:asciiTheme="minorHAnsi" w:eastAsiaTheme="minorHAnsi" w:hAnsiTheme="minorHAnsi" w:cstheme="minorBidi"/>
          <w:b/>
          <w:bCs/>
          <w:color w:val="auto"/>
          <w:sz w:val="22"/>
          <w:szCs w:val="22"/>
        </w:rPr>
        <w:t>Justificación y viabilidad de ampliación a la modalidad a distancia y sus expresiones de la Maestría XXX</w:t>
      </w:r>
      <w:bookmarkEnd w:id="4"/>
    </w:p>
    <w:p w14:paraId="33C138E6" w14:textId="6F327F2A" w:rsidR="002B4630" w:rsidRDefault="00A9192A" w:rsidP="00DB4154">
      <w:pPr>
        <w:ind w:left="348"/>
        <w:jc w:val="both"/>
      </w:pPr>
      <w:r>
        <w:t xml:space="preserve">Se elabora al menos una cuartilla de introducción sobre la justificación y viabilidad, luego se aborda en apartados específicos la justificación de ampliación de la modalidad y la viabilidad de </w:t>
      </w:r>
      <w:proofErr w:type="gramStart"/>
      <w:r>
        <w:t>implementarla .</w:t>
      </w:r>
      <w:proofErr w:type="gramEnd"/>
    </w:p>
    <w:p w14:paraId="5A9BFFA4" w14:textId="69DC0954" w:rsidR="001E36D5" w:rsidRPr="001C5B8C" w:rsidRDefault="001C5B8C" w:rsidP="00DB4154">
      <w:pPr>
        <w:pStyle w:val="Ttulo2"/>
        <w:ind w:left="348"/>
        <w:rPr>
          <w:rFonts w:asciiTheme="minorHAnsi" w:eastAsiaTheme="minorHAnsi" w:hAnsiTheme="minorHAnsi" w:cstheme="minorBidi"/>
          <w:b/>
          <w:bCs/>
          <w:color w:val="auto"/>
          <w:sz w:val="22"/>
          <w:szCs w:val="22"/>
        </w:rPr>
      </w:pPr>
      <w:bookmarkStart w:id="5" w:name="_Toc85447565"/>
      <w:r>
        <w:rPr>
          <w:rFonts w:asciiTheme="minorHAnsi" w:eastAsiaTheme="minorHAnsi" w:hAnsiTheme="minorHAnsi" w:cstheme="minorBidi"/>
          <w:b/>
          <w:bCs/>
          <w:color w:val="auto"/>
          <w:sz w:val="22"/>
          <w:szCs w:val="22"/>
        </w:rPr>
        <w:t xml:space="preserve">3.1 </w:t>
      </w:r>
      <w:r w:rsidR="001E36D5" w:rsidRPr="001C5B8C">
        <w:rPr>
          <w:rFonts w:asciiTheme="minorHAnsi" w:eastAsiaTheme="minorHAnsi" w:hAnsiTheme="minorHAnsi" w:cstheme="minorBidi"/>
          <w:b/>
          <w:bCs/>
          <w:color w:val="auto"/>
          <w:sz w:val="22"/>
          <w:szCs w:val="22"/>
        </w:rPr>
        <w:t>Justificación</w:t>
      </w:r>
      <w:bookmarkEnd w:id="5"/>
    </w:p>
    <w:p w14:paraId="58562E15" w14:textId="2FEB6DCF" w:rsidR="001E36D5" w:rsidRPr="001C5B8C" w:rsidRDefault="001C5B8C" w:rsidP="00DB4154">
      <w:pPr>
        <w:pStyle w:val="Ttulo2"/>
        <w:ind w:left="348"/>
        <w:rPr>
          <w:rFonts w:asciiTheme="minorHAnsi" w:eastAsiaTheme="minorHAnsi" w:hAnsiTheme="minorHAnsi" w:cstheme="minorBidi"/>
          <w:b/>
          <w:bCs/>
          <w:color w:val="auto"/>
          <w:sz w:val="22"/>
          <w:szCs w:val="22"/>
        </w:rPr>
      </w:pPr>
      <w:bookmarkStart w:id="6" w:name="_Toc85447566"/>
      <w:r>
        <w:rPr>
          <w:rFonts w:asciiTheme="minorHAnsi" w:eastAsiaTheme="minorHAnsi" w:hAnsiTheme="minorHAnsi" w:cstheme="minorBidi"/>
          <w:b/>
          <w:bCs/>
          <w:color w:val="auto"/>
          <w:sz w:val="22"/>
          <w:szCs w:val="22"/>
        </w:rPr>
        <w:t>3. 2</w:t>
      </w:r>
      <w:r w:rsidR="001E36D5" w:rsidRPr="001C5B8C">
        <w:rPr>
          <w:rFonts w:asciiTheme="minorHAnsi" w:eastAsiaTheme="minorHAnsi" w:hAnsiTheme="minorHAnsi" w:cstheme="minorBidi"/>
          <w:b/>
          <w:bCs/>
          <w:color w:val="auto"/>
          <w:sz w:val="22"/>
          <w:szCs w:val="22"/>
        </w:rPr>
        <w:t>Viabilidad</w:t>
      </w:r>
      <w:bookmarkEnd w:id="6"/>
    </w:p>
    <w:p w14:paraId="2DB1D557" w14:textId="5BC53C65" w:rsidR="000420D3" w:rsidRDefault="000420D3" w:rsidP="000420D3">
      <w:pPr>
        <w:jc w:val="both"/>
      </w:pPr>
    </w:p>
    <w:p w14:paraId="38AAD319" w14:textId="77777777" w:rsidR="000420D3" w:rsidRDefault="000420D3" w:rsidP="000420D3">
      <w:pPr>
        <w:jc w:val="both"/>
      </w:pPr>
    </w:p>
    <w:p w14:paraId="0B4FA703" w14:textId="00206148" w:rsidR="000420D3" w:rsidRDefault="000420D3" w:rsidP="000420D3">
      <w:pPr>
        <w:jc w:val="both"/>
      </w:pPr>
    </w:p>
    <w:p w14:paraId="65D70FA8" w14:textId="243815E6" w:rsidR="002B4630" w:rsidRDefault="002B4630" w:rsidP="00405A4F">
      <w:pPr>
        <w:pStyle w:val="Ttulo1"/>
        <w:rPr>
          <w:rFonts w:asciiTheme="minorHAnsi" w:eastAsiaTheme="minorHAnsi" w:hAnsiTheme="minorHAnsi" w:cstheme="minorBidi"/>
          <w:b/>
          <w:bCs/>
          <w:color w:val="auto"/>
          <w:sz w:val="22"/>
          <w:szCs w:val="22"/>
        </w:rPr>
      </w:pPr>
      <w:bookmarkStart w:id="7" w:name="_Toc85447567"/>
      <w:r w:rsidRPr="00405A4F">
        <w:rPr>
          <w:rFonts w:asciiTheme="minorHAnsi" w:eastAsiaTheme="minorHAnsi" w:hAnsiTheme="minorHAnsi" w:cstheme="minorBidi"/>
          <w:b/>
          <w:bCs/>
          <w:color w:val="auto"/>
          <w:sz w:val="22"/>
          <w:szCs w:val="22"/>
        </w:rPr>
        <w:lastRenderedPageBreak/>
        <w:t xml:space="preserve">IV. </w:t>
      </w:r>
      <w:r w:rsidR="000420D3">
        <w:rPr>
          <w:rFonts w:asciiTheme="minorHAnsi" w:eastAsiaTheme="minorHAnsi" w:hAnsiTheme="minorHAnsi" w:cstheme="minorBidi"/>
          <w:b/>
          <w:bCs/>
          <w:color w:val="auto"/>
          <w:sz w:val="22"/>
          <w:szCs w:val="22"/>
        </w:rPr>
        <w:t xml:space="preserve"> Fundamentación tecno pedagógica de la modalidad a distancia</w:t>
      </w:r>
      <w:bookmarkEnd w:id="7"/>
      <w:r w:rsidR="001F6F95">
        <w:rPr>
          <w:rFonts w:asciiTheme="minorHAnsi" w:eastAsiaTheme="minorHAnsi" w:hAnsiTheme="minorHAnsi" w:cstheme="minorBidi"/>
          <w:b/>
          <w:bCs/>
          <w:color w:val="auto"/>
          <w:sz w:val="22"/>
          <w:szCs w:val="22"/>
        </w:rPr>
        <w:t xml:space="preserve"> </w:t>
      </w:r>
    </w:p>
    <w:p w14:paraId="3A2FDB8E" w14:textId="4E8E54C0" w:rsidR="000420D3" w:rsidRDefault="000420D3" w:rsidP="00B518D9">
      <w:pPr>
        <w:jc w:val="both"/>
      </w:pPr>
      <w:r>
        <w:t xml:space="preserve">Según el Modelo de Educación Virtual de la UNAH, la </w:t>
      </w:r>
      <w:r w:rsidR="00352749">
        <w:t>Maestría</w:t>
      </w:r>
      <w:r>
        <w:t xml:space="preserve"> XXX asume la metodología pedagógica y formadora</w:t>
      </w:r>
      <w:r w:rsidR="00B518D9">
        <w:t xml:space="preserve"> de la educación a distancia</w:t>
      </w:r>
      <w:r>
        <w:t xml:space="preserve">, incluir 2 o 3 cuartillas como la </w:t>
      </w:r>
      <w:r w:rsidR="00394A3F">
        <w:t xml:space="preserve">maestría </w:t>
      </w:r>
      <w:r>
        <w:t>asume el cambio.</w:t>
      </w:r>
    </w:p>
    <w:p w14:paraId="557EC136" w14:textId="59C84EA7" w:rsidR="002B4630" w:rsidRPr="001C5B8C" w:rsidRDefault="001C5B8C" w:rsidP="001C5B8C">
      <w:pPr>
        <w:pStyle w:val="Ttulo1"/>
        <w:rPr>
          <w:rFonts w:asciiTheme="minorHAnsi" w:eastAsiaTheme="minorHAnsi" w:hAnsiTheme="minorHAnsi" w:cstheme="minorBidi"/>
          <w:b/>
          <w:bCs/>
          <w:color w:val="auto"/>
          <w:sz w:val="22"/>
          <w:szCs w:val="22"/>
        </w:rPr>
      </w:pPr>
      <w:r>
        <w:t xml:space="preserve"> </w:t>
      </w:r>
      <w:bookmarkStart w:id="8" w:name="_Toc85447568"/>
      <w:r w:rsidRPr="001C5B8C">
        <w:rPr>
          <w:rFonts w:asciiTheme="minorHAnsi" w:eastAsiaTheme="minorHAnsi" w:hAnsiTheme="minorHAnsi" w:cstheme="minorBidi"/>
          <w:b/>
          <w:bCs/>
          <w:color w:val="auto"/>
          <w:sz w:val="22"/>
          <w:szCs w:val="22"/>
        </w:rPr>
        <w:t xml:space="preserve">V. </w:t>
      </w:r>
      <w:r w:rsidR="002B4630" w:rsidRPr="001C5B8C">
        <w:rPr>
          <w:rFonts w:asciiTheme="minorHAnsi" w:eastAsiaTheme="minorHAnsi" w:hAnsiTheme="minorHAnsi" w:cstheme="minorBidi"/>
          <w:b/>
          <w:bCs/>
          <w:color w:val="auto"/>
          <w:sz w:val="22"/>
          <w:szCs w:val="22"/>
        </w:rPr>
        <w:t xml:space="preserve">Descripción de la modalidad a distancia </w:t>
      </w:r>
      <w:r w:rsidR="00684B42" w:rsidRPr="001C5B8C">
        <w:rPr>
          <w:rFonts w:asciiTheme="minorHAnsi" w:eastAsiaTheme="minorHAnsi" w:hAnsiTheme="minorHAnsi" w:cstheme="minorBidi"/>
          <w:b/>
          <w:bCs/>
          <w:color w:val="auto"/>
          <w:sz w:val="22"/>
          <w:szCs w:val="22"/>
        </w:rPr>
        <w:t>en su expresión virtual bajo la cual se desarrollará la Maestría XXX</w:t>
      </w:r>
      <w:bookmarkEnd w:id="8"/>
      <w:r w:rsidR="001F6F95">
        <w:rPr>
          <w:rFonts w:asciiTheme="minorHAnsi" w:eastAsiaTheme="minorHAnsi" w:hAnsiTheme="minorHAnsi" w:cstheme="minorBidi"/>
          <w:b/>
          <w:bCs/>
          <w:color w:val="auto"/>
          <w:sz w:val="22"/>
          <w:szCs w:val="22"/>
        </w:rPr>
        <w:t xml:space="preserve"> </w:t>
      </w:r>
    </w:p>
    <w:p w14:paraId="7AC71DF7" w14:textId="5A98D61C" w:rsidR="002B4630" w:rsidRDefault="002E00C2" w:rsidP="0014584E">
      <w:pPr>
        <w:jc w:val="both"/>
      </w:pPr>
      <w:r>
        <w:t xml:space="preserve">Describir </w:t>
      </w:r>
      <w:r w:rsidR="00143B33">
        <w:t xml:space="preserve">las líneas generales de cómo funcionará la </w:t>
      </w:r>
      <w:r w:rsidR="00394A3F">
        <w:t>maestría</w:t>
      </w:r>
      <w:r w:rsidR="00143B33">
        <w:t xml:space="preserve"> en las expresiones de la modalidad a distancia solicitadas, </w:t>
      </w:r>
      <w:r w:rsidR="00865620">
        <w:t xml:space="preserve">es decir, el sub modelo de cómo funcionará la maestría, </w:t>
      </w:r>
      <w:r w:rsidR="00143B33">
        <w:t xml:space="preserve">mezcla de presencialidad y virtualidad del plan de estudio en su totalidad con base al Reglamento de Educación a Distancia </w:t>
      </w:r>
      <w:r w:rsidR="00D1621A">
        <w:t>en el Nivel de Educación Superior en Honduras, y de manera general en qué consisten o cómo pueden realizarse los momentos presenciales o sincrónicos,</w:t>
      </w:r>
      <w:r w:rsidR="00D1621A" w:rsidRPr="00D1621A">
        <w:t xml:space="preserve"> </w:t>
      </w:r>
      <w:r w:rsidR="00D1621A">
        <w:t xml:space="preserve">el uso de la plataforma tecnológica de la UNAH, la inducción a los estudiantes a la </w:t>
      </w:r>
      <w:r w:rsidR="00394A3F">
        <w:t>maestría</w:t>
      </w:r>
      <w:r w:rsidR="00D1621A">
        <w:t xml:space="preserve"> o cursos propedéuticos, la integración tecnológica y ecosistema de dispositivos a disposición de los estudiantes para la virtualidad, las prácticas de laboratorio, talleres, estudios de campo, prácticas profesionales.</w:t>
      </w:r>
      <w:r w:rsidR="00AE1D28" w:rsidRPr="00AE1D28">
        <w:t xml:space="preserve"> Detallar si los estudiantes tendrán a disposición inducciones al inicio de la </w:t>
      </w:r>
      <w:r w:rsidR="00394A3F">
        <w:t>maestría</w:t>
      </w:r>
      <w:r w:rsidR="00AE1D28" w:rsidRPr="00AE1D28">
        <w:t xml:space="preserve"> o medio término que fortalezca el desarrollo de los espacios de aprendizaje virtuales.</w:t>
      </w:r>
    </w:p>
    <w:p w14:paraId="1B36B209" w14:textId="0F561412" w:rsidR="00352749" w:rsidRPr="001C5B8C" w:rsidRDefault="00B518D9" w:rsidP="001C5B8C">
      <w:pPr>
        <w:pStyle w:val="Ttulo2"/>
        <w:rPr>
          <w:rFonts w:asciiTheme="minorHAnsi" w:eastAsiaTheme="minorHAnsi" w:hAnsiTheme="minorHAnsi" w:cstheme="minorBidi"/>
          <w:b/>
          <w:bCs/>
          <w:color w:val="auto"/>
          <w:sz w:val="22"/>
          <w:szCs w:val="22"/>
        </w:rPr>
      </w:pPr>
      <w:bookmarkStart w:id="9" w:name="_Toc85447569"/>
      <w:r w:rsidRPr="001C5B8C">
        <w:rPr>
          <w:rFonts w:asciiTheme="minorHAnsi" w:eastAsiaTheme="minorHAnsi" w:hAnsiTheme="minorHAnsi" w:cstheme="minorBidi"/>
          <w:b/>
          <w:bCs/>
          <w:color w:val="auto"/>
          <w:sz w:val="22"/>
          <w:szCs w:val="22"/>
        </w:rPr>
        <w:t xml:space="preserve">5.1 </w:t>
      </w:r>
      <w:r w:rsidR="00352749" w:rsidRPr="001C5B8C">
        <w:rPr>
          <w:rFonts w:asciiTheme="minorHAnsi" w:eastAsiaTheme="minorHAnsi" w:hAnsiTheme="minorHAnsi" w:cstheme="minorBidi"/>
          <w:b/>
          <w:bCs/>
          <w:color w:val="auto"/>
          <w:sz w:val="22"/>
          <w:szCs w:val="22"/>
        </w:rPr>
        <w:t>Estrategias de aprend</w:t>
      </w:r>
      <w:r w:rsidR="00A9192A">
        <w:rPr>
          <w:rFonts w:asciiTheme="minorHAnsi" w:eastAsiaTheme="minorHAnsi" w:hAnsiTheme="minorHAnsi" w:cstheme="minorBidi"/>
          <w:b/>
          <w:bCs/>
          <w:color w:val="auto"/>
          <w:sz w:val="22"/>
          <w:szCs w:val="22"/>
        </w:rPr>
        <w:t>izaje y evaluación</w:t>
      </w:r>
      <w:r w:rsidR="00352749" w:rsidRPr="001C5B8C">
        <w:rPr>
          <w:rFonts w:asciiTheme="minorHAnsi" w:eastAsiaTheme="minorHAnsi" w:hAnsiTheme="minorHAnsi" w:cstheme="minorBidi"/>
          <w:b/>
          <w:bCs/>
          <w:color w:val="auto"/>
          <w:sz w:val="22"/>
          <w:szCs w:val="22"/>
        </w:rPr>
        <w:t xml:space="preserve"> para la </w:t>
      </w:r>
      <w:r w:rsidR="00394A3F">
        <w:rPr>
          <w:rFonts w:asciiTheme="minorHAnsi" w:eastAsiaTheme="minorHAnsi" w:hAnsiTheme="minorHAnsi" w:cstheme="minorBidi"/>
          <w:b/>
          <w:bCs/>
          <w:color w:val="auto"/>
          <w:sz w:val="22"/>
          <w:szCs w:val="22"/>
        </w:rPr>
        <w:t xml:space="preserve">maestría </w:t>
      </w:r>
      <w:r w:rsidR="00352749" w:rsidRPr="001C5B8C">
        <w:rPr>
          <w:rFonts w:asciiTheme="minorHAnsi" w:eastAsiaTheme="minorHAnsi" w:hAnsiTheme="minorHAnsi" w:cstheme="minorBidi"/>
          <w:b/>
          <w:bCs/>
          <w:color w:val="auto"/>
          <w:sz w:val="22"/>
          <w:szCs w:val="22"/>
        </w:rPr>
        <w:t>propios de la modalidad a distancia</w:t>
      </w:r>
      <w:bookmarkEnd w:id="9"/>
      <w:r w:rsidR="00DE7A2B">
        <w:rPr>
          <w:rFonts w:asciiTheme="minorHAnsi" w:eastAsiaTheme="minorHAnsi" w:hAnsiTheme="minorHAnsi" w:cstheme="minorBidi"/>
          <w:b/>
          <w:bCs/>
          <w:color w:val="auto"/>
          <w:sz w:val="22"/>
          <w:szCs w:val="22"/>
        </w:rPr>
        <w:t xml:space="preserve"> </w:t>
      </w:r>
    </w:p>
    <w:p w14:paraId="1C58CB6E" w14:textId="25F5E730" w:rsidR="00352749" w:rsidRPr="00352749" w:rsidRDefault="00352749" w:rsidP="00352749">
      <w:pPr>
        <w:jc w:val="both"/>
      </w:pPr>
      <w:r w:rsidRPr="00352749">
        <w:t>Consignar las estrategias de aprendizaje y de evaluación para los espacios virtuales de aprendizaje</w:t>
      </w:r>
      <w:r w:rsidR="00B518D9">
        <w:t xml:space="preserve"> para el modelo de la expresión a distancia adoptado para la maestría</w:t>
      </w:r>
      <w:r w:rsidRPr="00352749">
        <w:t xml:space="preserve">, a través de una descripción general y por espacios de aprendizaje en </w:t>
      </w:r>
      <w:r w:rsidR="00B518D9">
        <w:t>la matriz de las estrategias de aprendizaje y evaluación.</w:t>
      </w:r>
    </w:p>
    <w:p w14:paraId="1580EB5E" w14:textId="7A78690C" w:rsidR="00352749" w:rsidRPr="00352749" w:rsidRDefault="00E27CD5" w:rsidP="00352749">
      <w:bookmarkStart w:id="10" w:name="_Hlk83298882"/>
      <w:r w:rsidRPr="00E27CD5">
        <w:t>El siguiente es un listado orientador para la selección de las estrategias de enseñanza</w:t>
      </w:r>
      <w:r w:rsidR="00352749" w:rsidRPr="00352749">
        <w:t xml:space="preserve"> </w:t>
      </w:r>
      <w:r>
        <w:t>adoptadas por la maestría para las expresiones de la modalidad a distancia.</w:t>
      </w:r>
    </w:p>
    <w:bookmarkEnd w:id="10"/>
    <w:p w14:paraId="0DD235AA" w14:textId="77777777" w:rsidR="00352749" w:rsidRPr="00352749" w:rsidRDefault="00352749" w:rsidP="00352749">
      <w:pPr>
        <w:numPr>
          <w:ilvl w:val="0"/>
          <w:numId w:val="24"/>
        </w:numPr>
        <w:contextualSpacing/>
      </w:pPr>
      <w:r w:rsidRPr="00352749">
        <w:t xml:space="preserve">Selección y utilización de serie de recursos educativos como videos, podcast y </w:t>
      </w:r>
      <w:proofErr w:type="spellStart"/>
      <w:r w:rsidRPr="00352749">
        <w:t>webinar</w:t>
      </w:r>
      <w:proofErr w:type="spellEnd"/>
      <w:r w:rsidRPr="00352749">
        <w:t xml:space="preserve"> de sitios de rigor científico para reforzar desarrollo de contenido de unidades y temas. </w:t>
      </w:r>
    </w:p>
    <w:p w14:paraId="54617D4B" w14:textId="77777777" w:rsidR="00352749" w:rsidRPr="00352749" w:rsidRDefault="00352749" w:rsidP="00352749">
      <w:pPr>
        <w:numPr>
          <w:ilvl w:val="0"/>
          <w:numId w:val="24"/>
        </w:numPr>
        <w:contextualSpacing/>
      </w:pPr>
      <w:r w:rsidRPr="00352749">
        <w:t xml:space="preserve">Presentaciones en </w:t>
      </w:r>
      <w:proofErr w:type="spellStart"/>
      <w:r w:rsidRPr="00352749">
        <w:t>prezi</w:t>
      </w:r>
      <w:proofErr w:type="spellEnd"/>
      <w:r w:rsidRPr="00352749">
        <w:t xml:space="preserve">, </w:t>
      </w:r>
      <w:proofErr w:type="spellStart"/>
      <w:r w:rsidRPr="00352749">
        <w:t>present</w:t>
      </w:r>
      <w:proofErr w:type="spellEnd"/>
      <w:r w:rsidRPr="00352749">
        <w:t xml:space="preserve"> me </w:t>
      </w:r>
    </w:p>
    <w:p w14:paraId="3B108B7A" w14:textId="77777777" w:rsidR="00352749" w:rsidRPr="00352749" w:rsidRDefault="00352749" w:rsidP="00352749">
      <w:pPr>
        <w:numPr>
          <w:ilvl w:val="0"/>
          <w:numId w:val="24"/>
        </w:numPr>
        <w:contextualSpacing/>
      </w:pPr>
      <w:r w:rsidRPr="00352749">
        <w:t xml:space="preserve">Ilustraciones interactivas y animadas  </w:t>
      </w:r>
    </w:p>
    <w:p w14:paraId="04C38A03" w14:textId="77777777" w:rsidR="00352749" w:rsidRPr="00352749" w:rsidRDefault="00352749" w:rsidP="00352749">
      <w:pPr>
        <w:numPr>
          <w:ilvl w:val="0"/>
          <w:numId w:val="24"/>
        </w:numPr>
        <w:contextualSpacing/>
      </w:pPr>
      <w:r w:rsidRPr="00352749">
        <w:t>Lecturas de sitios web de sitios de rigor científico</w:t>
      </w:r>
    </w:p>
    <w:p w14:paraId="5C923B87" w14:textId="77777777" w:rsidR="00352749" w:rsidRPr="00352749" w:rsidRDefault="00352749" w:rsidP="00352749">
      <w:pPr>
        <w:numPr>
          <w:ilvl w:val="0"/>
          <w:numId w:val="24"/>
        </w:numPr>
        <w:contextualSpacing/>
      </w:pPr>
      <w:r w:rsidRPr="00352749">
        <w:t>Cuadros comparativos interactivos y con audios</w:t>
      </w:r>
    </w:p>
    <w:p w14:paraId="71028AD9" w14:textId="77777777" w:rsidR="00352749" w:rsidRPr="00352749" w:rsidRDefault="00352749" w:rsidP="00352749">
      <w:pPr>
        <w:numPr>
          <w:ilvl w:val="0"/>
          <w:numId w:val="24"/>
        </w:numPr>
        <w:contextualSpacing/>
      </w:pPr>
      <w:r w:rsidRPr="00352749">
        <w:t xml:space="preserve">Videoconferencia </w:t>
      </w:r>
    </w:p>
    <w:p w14:paraId="09959AC0" w14:textId="77777777" w:rsidR="00352749" w:rsidRPr="00352749" w:rsidRDefault="00352749" w:rsidP="00352749">
      <w:pPr>
        <w:numPr>
          <w:ilvl w:val="0"/>
          <w:numId w:val="24"/>
        </w:numPr>
        <w:contextualSpacing/>
      </w:pPr>
      <w:r w:rsidRPr="00352749">
        <w:t>Videos educativos de las prácticas de laboratorio</w:t>
      </w:r>
    </w:p>
    <w:p w14:paraId="4B5E6B3A" w14:textId="77777777" w:rsidR="00352749" w:rsidRPr="00352749" w:rsidRDefault="00352749" w:rsidP="00352749">
      <w:pPr>
        <w:numPr>
          <w:ilvl w:val="0"/>
          <w:numId w:val="24"/>
        </w:numPr>
        <w:contextualSpacing/>
      </w:pPr>
      <w:r w:rsidRPr="00352749">
        <w:t>Participación activa en foros ilustrativos y foro de debate</w:t>
      </w:r>
    </w:p>
    <w:p w14:paraId="004461BF" w14:textId="77777777" w:rsidR="00352749" w:rsidRPr="00352749" w:rsidRDefault="00352749" w:rsidP="00352749">
      <w:pPr>
        <w:numPr>
          <w:ilvl w:val="0"/>
          <w:numId w:val="24"/>
        </w:numPr>
        <w:contextualSpacing/>
      </w:pPr>
      <w:r w:rsidRPr="00352749">
        <w:t xml:space="preserve">Elaboración de cuadro comparativos, mapas conceptuales utilizando herramientas como </w:t>
      </w:r>
      <w:proofErr w:type="spellStart"/>
      <w:r w:rsidRPr="00352749">
        <w:t>cmap</w:t>
      </w:r>
      <w:proofErr w:type="spellEnd"/>
      <w:r w:rsidRPr="00352749">
        <w:t xml:space="preserve"> </w:t>
      </w:r>
      <w:proofErr w:type="spellStart"/>
      <w:r w:rsidRPr="00352749">
        <w:t>tools</w:t>
      </w:r>
      <w:proofErr w:type="spellEnd"/>
      <w:r w:rsidRPr="00352749">
        <w:t xml:space="preserve">, </w:t>
      </w:r>
      <w:proofErr w:type="spellStart"/>
      <w:r w:rsidRPr="00352749">
        <w:t>mind</w:t>
      </w:r>
      <w:proofErr w:type="spellEnd"/>
      <w:r w:rsidRPr="00352749">
        <w:t xml:space="preserve"> </w:t>
      </w:r>
      <w:proofErr w:type="spellStart"/>
      <w:r w:rsidRPr="00352749">
        <w:t>maper</w:t>
      </w:r>
      <w:proofErr w:type="spellEnd"/>
      <w:r w:rsidRPr="00352749">
        <w:t xml:space="preserve">, </w:t>
      </w:r>
    </w:p>
    <w:p w14:paraId="5A668F69" w14:textId="77777777" w:rsidR="00352749" w:rsidRPr="00352749" w:rsidRDefault="00352749" w:rsidP="00352749">
      <w:pPr>
        <w:numPr>
          <w:ilvl w:val="0"/>
          <w:numId w:val="24"/>
        </w:numPr>
        <w:contextualSpacing/>
      </w:pPr>
      <w:r w:rsidRPr="00352749">
        <w:t>Redacción de ensayos</w:t>
      </w:r>
    </w:p>
    <w:p w14:paraId="2B98A3BC" w14:textId="77777777" w:rsidR="00352749" w:rsidRPr="00352749" w:rsidRDefault="00352749" w:rsidP="00352749">
      <w:pPr>
        <w:numPr>
          <w:ilvl w:val="0"/>
          <w:numId w:val="24"/>
        </w:numPr>
        <w:contextualSpacing/>
      </w:pPr>
      <w:r w:rsidRPr="00352749">
        <w:t>Desarrollo de guía de ejercicios</w:t>
      </w:r>
    </w:p>
    <w:p w14:paraId="19CE3D70" w14:textId="77777777" w:rsidR="00352749" w:rsidRPr="00352749" w:rsidRDefault="00352749" w:rsidP="00352749">
      <w:pPr>
        <w:numPr>
          <w:ilvl w:val="0"/>
          <w:numId w:val="24"/>
        </w:numPr>
        <w:contextualSpacing/>
      </w:pPr>
      <w:r w:rsidRPr="00352749">
        <w:t>Elaboración de videos</w:t>
      </w:r>
    </w:p>
    <w:p w14:paraId="1817B8DF" w14:textId="77777777" w:rsidR="00352749" w:rsidRPr="00352749" w:rsidRDefault="00352749" w:rsidP="00352749">
      <w:pPr>
        <w:numPr>
          <w:ilvl w:val="0"/>
          <w:numId w:val="24"/>
        </w:numPr>
        <w:contextualSpacing/>
      </w:pPr>
      <w:r w:rsidRPr="00352749">
        <w:t xml:space="preserve">Elaboración de Podcast </w:t>
      </w:r>
    </w:p>
    <w:p w14:paraId="611C0BEA" w14:textId="77777777" w:rsidR="00352749" w:rsidRPr="00352749" w:rsidRDefault="00352749" w:rsidP="00352749">
      <w:pPr>
        <w:numPr>
          <w:ilvl w:val="0"/>
          <w:numId w:val="24"/>
        </w:numPr>
        <w:contextualSpacing/>
      </w:pPr>
      <w:r w:rsidRPr="00352749">
        <w:t>Elaboración de presentación animadas</w:t>
      </w:r>
    </w:p>
    <w:p w14:paraId="0C020619" w14:textId="5D2534BB" w:rsidR="00352749" w:rsidRDefault="00352749" w:rsidP="00352749">
      <w:pPr>
        <w:numPr>
          <w:ilvl w:val="0"/>
          <w:numId w:val="24"/>
        </w:numPr>
        <w:contextualSpacing/>
      </w:pPr>
      <w:r w:rsidRPr="00352749">
        <w:t>Elaboración de blogs</w:t>
      </w:r>
    </w:p>
    <w:p w14:paraId="7764D66D" w14:textId="6E92D3EC" w:rsidR="001C5B8C" w:rsidRDefault="001C5B8C" w:rsidP="001C5B8C">
      <w:pPr>
        <w:contextualSpacing/>
      </w:pPr>
    </w:p>
    <w:p w14:paraId="11D8F7FA" w14:textId="2F1074FE" w:rsidR="00A9192A" w:rsidRDefault="00A9192A" w:rsidP="001C5B8C">
      <w:pPr>
        <w:contextualSpacing/>
      </w:pPr>
    </w:p>
    <w:p w14:paraId="2564FC48" w14:textId="77777777" w:rsidR="00A9192A" w:rsidRDefault="00A9192A" w:rsidP="001C5B8C">
      <w:pPr>
        <w:contextualSpacing/>
      </w:pPr>
    </w:p>
    <w:p w14:paraId="29B27030" w14:textId="3D86A0E7" w:rsidR="001C5B8C" w:rsidRDefault="001C5B8C" w:rsidP="001C5B8C">
      <w:pPr>
        <w:contextualSpacing/>
      </w:pPr>
    </w:p>
    <w:p w14:paraId="70D791FC" w14:textId="77777777" w:rsidR="001C5B8C" w:rsidRPr="00352749" w:rsidRDefault="001C5B8C" w:rsidP="001C5B8C">
      <w:pPr>
        <w:contextualSpacing/>
      </w:pPr>
    </w:p>
    <w:p w14:paraId="44B0AAC0" w14:textId="77777777" w:rsidR="00352749" w:rsidRPr="00352749" w:rsidRDefault="00352749" w:rsidP="00352749">
      <w:pPr>
        <w:numPr>
          <w:ilvl w:val="0"/>
          <w:numId w:val="24"/>
        </w:numPr>
        <w:contextualSpacing/>
      </w:pPr>
      <w:r w:rsidRPr="00352749">
        <w:t xml:space="preserve">Autoevaluaciones </w:t>
      </w:r>
    </w:p>
    <w:p w14:paraId="48934E08" w14:textId="77777777" w:rsidR="00352749" w:rsidRPr="00352749" w:rsidRDefault="00352749" w:rsidP="00352749">
      <w:pPr>
        <w:numPr>
          <w:ilvl w:val="0"/>
          <w:numId w:val="24"/>
        </w:numPr>
        <w:contextualSpacing/>
      </w:pPr>
      <w:r w:rsidRPr="00352749">
        <w:t xml:space="preserve">Elaboración de textos colaborativos (Wiki) </w:t>
      </w:r>
    </w:p>
    <w:p w14:paraId="56257148" w14:textId="77777777" w:rsidR="00352749" w:rsidRPr="00352749" w:rsidRDefault="00352749" w:rsidP="00352749">
      <w:pPr>
        <w:numPr>
          <w:ilvl w:val="0"/>
          <w:numId w:val="24"/>
        </w:numPr>
        <w:contextualSpacing/>
      </w:pPr>
      <w:r w:rsidRPr="00352749">
        <w:t>Prácticas de laboratorios virtuales</w:t>
      </w:r>
    </w:p>
    <w:p w14:paraId="7577B1F7" w14:textId="77777777" w:rsidR="00352749" w:rsidRPr="00352749" w:rsidRDefault="00352749" w:rsidP="00352749">
      <w:pPr>
        <w:numPr>
          <w:ilvl w:val="0"/>
          <w:numId w:val="24"/>
        </w:numPr>
        <w:contextualSpacing/>
      </w:pPr>
      <w:r w:rsidRPr="00352749">
        <w:t>Juegos interactivos (sopas de letras, crucigramas, ahorcado)</w:t>
      </w:r>
    </w:p>
    <w:p w14:paraId="23EE7B2B" w14:textId="77777777" w:rsidR="00E27CD5" w:rsidRDefault="00E27CD5" w:rsidP="00352749">
      <w:pPr>
        <w:rPr>
          <w:b/>
          <w:bCs/>
        </w:rPr>
      </w:pPr>
    </w:p>
    <w:p w14:paraId="585F08E9" w14:textId="34AA2D1B" w:rsidR="00E27CD5" w:rsidRPr="00352749" w:rsidRDefault="00E27CD5" w:rsidP="00352749">
      <w:r w:rsidRPr="00E27CD5">
        <w:t>El siguiente es un listado orientador para la selección de las estrategias de e</w:t>
      </w:r>
      <w:r>
        <w:t xml:space="preserve">valuación </w:t>
      </w:r>
      <w:r w:rsidRPr="00E27CD5">
        <w:t>adoptadas por la maestría para las expresiones de la modalidad a distancia.</w:t>
      </w:r>
    </w:p>
    <w:p w14:paraId="114F28BF" w14:textId="77777777" w:rsidR="00352749" w:rsidRPr="00352749" w:rsidRDefault="00352749" w:rsidP="00352749">
      <w:pPr>
        <w:numPr>
          <w:ilvl w:val="0"/>
          <w:numId w:val="25"/>
        </w:numPr>
        <w:contextualSpacing/>
        <w:jc w:val="both"/>
      </w:pPr>
      <w:r w:rsidRPr="00352749">
        <w:t>Evaluación Diagnóstica: a realizarse al principio del período en forma de guía exploratoria en línea sobre los temas a abordar durante el espacio de aprendizaje. Esta evaluación servirá únicamente de referencia ya que no será notada, pero permitirá realizar ajustes y adaptaciones en la programación, actividades, estrategias y materiales didácticos.</w:t>
      </w:r>
    </w:p>
    <w:p w14:paraId="24DADB17" w14:textId="77777777" w:rsidR="00352749" w:rsidRPr="00352749" w:rsidRDefault="00352749" w:rsidP="00352749">
      <w:pPr>
        <w:numPr>
          <w:ilvl w:val="0"/>
          <w:numId w:val="25"/>
        </w:numPr>
        <w:contextualSpacing/>
        <w:jc w:val="both"/>
      </w:pPr>
      <w:r w:rsidRPr="00352749">
        <w:t xml:space="preserve">Evaluación Formativa: se realizará a lo largo del proceso de enseñanza/aprendizaje mediante las siguientes actividades: </w:t>
      </w:r>
    </w:p>
    <w:p w14:paraId="7B13C191" w14:textId="77777777" w:rsidR="00352749" w:rsidRPr="00352749" w:rsidRDefault="00352749" w:rsidP="00352749">
      <w:pPr>
        <w:numPr>
          <w:ilvl w:val="0"/>
          <w:numId w:val="26"/>
        </w:numPr>
        <w:contextualSpacing/>
      </w:pPr>
      <w:r w:rsidRPr="00352749">
        <w:t>Foro ilustrativo y de discusión</w:t>
      </w:r>
    </w:p>
    <w:p w14:paraId="3FF5CB11" w14:textId="77777777" w:rsidR="00352749" w:rsidRPr="00352749" w:rsidRDefault="00352749" w:rsidP="00352749">
      <w:pPr>
        <w:numPr>
          <w:ilvl w:val="0"/>
          <w:numId w:val="26"/>
        </w:numPr>
        <w:contextualSpacing/>
      </w:pPr>
      <w:r w:rsidRPr="00352749">
        <w:t xml:space="preserve">Mapa conceptual </w:t>
      </w:r>
    </w:p>
    <w:p w14:paraId="537C1A86" w14:textId="77777777" w:rsidR="00352749" w:rsidRPr="00352749" w:rsidRDefault="00352749" w:rsidP="00352749">
      <w:pPr>
        <w:numPr>
          <w:ilvl w:val="0"/>
          <w:numId w:val="26"/>
        </w:numPr>
        <w:contextualSpacing/>
      </w:pPr>
      <w:r w:rsidRPr="00352749">
        <w:t>Ensayos</w:t>
      </w:r>
    </w:p>
    <w:p w14:paraId="5B126E3B" w14:textId="77777777" w:rsidR="00352749" w:rsidRPr="00352749" w:rsidRDefault="00352749" w:rsidP="00352749">
      <w:pPr>
        <w:numPr>
          <w:ilvl w:val="0"/>
          <w:numId w:val="26"/>
        </w:numPr>
        <w:contextualSpacing/>
      </w:pPr>
      <w:r w:rsidRPr="00352749">
        <w:t xml:space="preserve">Guía de ejercicios </w:t>
      </w:r>
    </w:p>
    <w:p w14:paraId="6D1BA852" w14:textId="77777777" w:rsidR="00352749" w:rsidRPr="00352749" w:rsidRDefault="00352749" w:rsidP="00352749">
      <w:pPr>
        <w:numPr>
          <w:ilvl w:val="0"/>
          <w:numId w:val="26"/>
        </w:numPr>
        <w:contextualSpacing/>
      </w:pPr>
      <w:r w:rsidRPr="00352749">
        <w:t xml:space="preserve">Podcast </w:t>
      </w:r>
    </w:p>
    <w:p w14:paraId="5915384A" w14:textId="77777777" w:rsidR="00352749" w:rsidRPr="00352749" w:rsidRDefault="00352749" w:rsidP="00352749">
      <w:pPr>
        <w:numPr>
          <w:ilvl w:val="0"/>
          <w:numId w:val="26"/>
        </w:numPr>
        <w:contextualSpacing/>
      </w:pPr>
      <w:r w:rsidRPr="00352749">
        <w:t xml:space="preserve">Casos prácticos atreves de la herramienta texto en línea </w:t>
      </w:r>
    </w:p>
    <w:p w14:paraId="1E1D5B4E" w14:textId="77777777" w:rsidR="00352749" w:rsidRPr="00352749" w:rsidRDefault="00352749" w:rsidP="00352749">
      <w:pPr>
        <w:numPr>
          <w:ilvl w:val="0"/>
          <w:numId w:val="26"/>
        </w:numPr>
        <w:contextualSpacing/>
      </w:pPr>
      <w:r w:rsidRPr="00352749">
        <w:t>Autoevaluaciones al final de cada tema</w:t>
      </w:r>
    </w:p>
    <w:p w14:paraId="674492CE" w14:textId="77777777" w:rsidR="00352749" w:rsidRPr="00352749" w:rsidRDefault="00352749" w:rsidP="00352749">
      <w:pPr>
        <w:numPr>
          <w:ilvl w:val="0"/>
          <w:numId w:val="26"/>
        </w:numPr>
        <w:contextualSpacing/>
      </w:pPr>
      <w:r w:rsidRPr="00352749">
        <w:t xml:space="preserve">Texto colaborativo mediante Wiki </w:t>
      </w:r>
    </w:p>
    <w:p w14:paraId="4CC0D003" w14:textId="77777777" w:rsidR="00352749" w:rsidRPr="00352749" w:rsidRDefault="00352749" w:rsidP="00352749">
      <w:pPr>
        <w:numPr>
          <w:ilvl w:val="0"/>
          <w:numId w:val="26"/>
        </w:numPr>
        <w:contextualSpacing/>
      </w:pPr>
      <w:r w:rsidRPr="00352749">
        <w:t>Prácticas de Laboratorio virtual</w:t>
      </w:r>
    </w:p>
    <w:p w14:paraId="1BF8E181" w14:textId="77777777" w:rsidR="00352749" w:rsidRPr="00352749" w:rsidRDefault="00352749" w:rsidP="00352749">
      <w:pPr>
        <w:numPr>
          <w:ilvl w:val="0"/>
          <w:numId w:val="26"/>
        </w:numPr>
        <w:contextualSpacing/>
      </w:pPr>
      <w:r w:rsidRPr="00352749">
        <w:t>Evaluación entre pares</w:t>
      </w:r>
    </w:p>
    <w:p w14:paraId="35EFC03F" w14:textId="77777777" w:rsidR="00352749" w:rsidRPr="00352749" w:rsidRDefault="00352749" w:rsidP="00352749">
      <w:pPr>
        <w:numPr>
          <w:ilvl w:val="0"/>
          <w:numId w:val="26"/>
        </w:numPr>
        <w:contextualSpacing/>
      </w:pPr>
      <w:r w:rsidRPr="00352749">
        <w:t xml:space="preserve">Cuestionarios automáticos a partir de objetos de aprendizaje (videos, </w:t>
      </w:r>
      <w:proofErr w:type="spellStart"/>
      <w:r w:rsidRPr="00352749">
        <w:t>webinar</w:t>
      </w:r>
      <w:proofErr w:type="spellEnd"/>
      <w:r w:rsidRPr="00352749">
        <w:t xml:space="preserve">, podcast) </w:t>
      </w:r>
    </w:p>
    <w:p w14:paraId="49AEF512" w14:textId="77777777" w:rsidR="00352749" w:rsidRPr="00352749" w:rsidRDefault="00352749" w:rsidP="00352749">
      <w:pPr>
        <w:numPr>
          <w:ilvl w:val="0"/>
          <w:numId w:val="27"/>
        </w:numPr>
        <w:contextualSpacing/>
      </w:pPr>
      <w:r w:rsidRPr="00352749">
        <w:t xml:space="preserve">Heteroevaluación </w:t>
      </w:r>
    </w:p>
    <w:p w14:paraId="57FC989E" w14:textId="77777777" w:rsidR="00352749" w:rsidRPr="00352749" w:rsidRDefault="00352749" w:rsidP="00352749">
      <w:pPr>
        <w:ind w:left="720"/>
        <w:contextualSpacing/>
      </w:pPr>
      <w:r w:rsidRPr="00352749">
        <w:t xml:space="preserve">Como elemento innovador de evaluación, todas las actividades serán evaluadas mediante rubrica implementada en la plataforma. </w:t>
      </w:r>
    </w:p>
    <w:p w14:paraId="1077C084" w14:textId="77777777" w:rsidR="00352749" w:rsidRPr="00352749" w:rsidRDefault="00352749" w:rsidP="00352749">
      <w:pPr>
        <w:numPr>
          <w:ilvl w:val="0"/>
          <w:numId w:val="27"/>
        </w:numPr>
        <w:contextualSpacing/>
      </w:pPr>
      <w:r w:rsidRPr="00352749">
        <w:t xml:space="preserve">Evaluación Sumativa: se realizará de manera continua con las estrategias de evaluación formativas. </w:t>
      </w:r>
    </w:p>
    <w:p w14:paraId="5D2136A2" w14:textId="77777777" w:rsidR="00352749" w:rsidRPr="00352749" w:rsidRDefault="00352749" w:rsidP="00DE7A2B">
      <w:pPr>
        <w:numPr>
          <w:ilvl w:val="0"/>
          <w:numId w:val="27"/>
        </w:numPr>
        <w:contextualSpacing/>
        <w:jc w:val="both"/>
      </w:pPr>
      <w:r w:rsidRPr="00352749">
        <w:t>En la modalidad a distancia, este tipo de evaluación constituye un porcentaje en la acreditación igual al porcentaje de evaluación formativa, ya que esta modalidad impulsa el trabajo que el estudiante puede hacer de forma autónoma como la redacción de ensayos y la realización de investigaciones.</w:t>
      </w:r>
    </w:p>
    <w:p w14:paraId="72B514AF" w14:textId="77777777" w:rsidR="001C5B8C" w:rsidRDefault="001C5B8C" w:rsidP="00E27CD5">
      <w:pPr>
        <w:rPr>
          <w:b/>
          <w:bCs/>
        </w:rPr>
      </w:pPr>
    </w:p>
    <w:p w14:paraId="5E39C4E8" w14:textId="4E8DA011" w:rsidR="00352749" w:rsidRPr="00E27CD5" w:rsidRDefault="00352749" w:rsidP="00E27CD5">
      <w:pPr>
        <w:rPr>
          <w:b/>
          <w:bCs/>
        </w:rPr>
      </w:pPr>
      <w:r w:rsidRPr="00E27CD5">
        <w:rPr>
          <w:b/>
          <w:bCs/>
        </w:rPr>
        <w:t>Estructura de los espacios de aprendizaje</w:t>
      </w:r>
      <w:r w:rsidR="00DE7A2B">
        <w:rPr>
          <w:b/>
          <w:bCs/>
        </w:rPr>
        <w:t xml:space="preserve"> </w:t>
      </w:r>
    </w:p>
    <w:p w14:paraId="6943F33D" w14:textId="77777777" w:rsidR="00352749" w:rsidRPr="00352749" w:rsidRDefault="00352749" w:rsidP="00352749">
      <w:r w:rsidRPr="00352749">
        <w:t>La siguiente es la estructura general de los espacios virtuales de aprendizaje:</w:t>
      </w:r>
    </w:p>
    <w:p w14:paraId="6ED747C5" w14:textId="27E782A6" w:rsidR="00352749" w:rsidRDefault="00352749" w:rsidP="00352749">
      <w:pPr>
        <w:numPr>
          <w:ilvl w:val="0"/>
          <w:numId w:val="28"/>
        </w:numPr>
        <w:contextualSpacing/>
      </w:pPr>
      <w:r w:rsidRPr="00352749">
        <w:t>Medios de comunicación: Foro de bienvenida, foro de consultas académicas, foro de novedades</w:t>
      </w:r>
    </w:p>
    <w:p w14:paraId="778BE48E" w14:textId="4B297DE3" w:rsidR="001C5B8C" w:rsidRDefault="001C5B8C" w:rsidP="001C5B8C">
      <w:pPr>
        <w:contextualSpacing/>
      </w:pPr>
    </w:p>
    <w:p w14:paraId="11CF5AF0" w14:textId="77777777" w:rsidR="001C5B8C" w:rsidRPr="00352749" w:rsidRDefault="001C5B8C" w:rsidP="001C5B8C">
      <w:pPr>
        <w:contextualSpacing/>
      </w:pPr>
    </w:p>
    <w:p w14:paraId="53E93DE3" w14:textId="77777777" w:rsidR="00352749" w:rsidRPr="00352749" w:rsidRDefault="00352749" w:rsidP="00352749">
      <w:pPr>
        <w:numPr>
          <w:ilvl w:val="0"/>
          <w:numId w:val="28"/>
        </w:numPr>
        <w:contextualSpacing/>
      </w:pPr>
      <w:r w:rsidRPr="00352749">
        <w:t>Objetivos</w:t>
      </w:r>
    </w:p>
    <w:p w14:paraId="35F807E7" w14:textId="77777777" w:rsidR="00352749" w:rsidRPr="00352749" w:rsidRDefault="00352749" w:rsidP="00352749">
      <w:pPr>
        <w:numPr>
          <w:ilvl w:val="0"/>
          <w:numId w:val="28"/>
        </w:numPr>
        <w:contextualSpacing/>
      </w:pPr>
      <w:r w:rsidRPr="00352749">
        <w:t>Carga horaria, unidades valorativas o créditos</w:t>
      </w:r>
    </w:p>
    <w:p w14:paraId="07540BFA" w14:textId="77777777" w:rsidR="00352749" w:rsidRPr="00352749" w:rsidRDefault="00352749" w:rsidP="00352749">
      <w:pPr>
        <w:numPr>
          <w:ilvl w:val="0"/>
          <w:numId w:val="28"/>
        </w:numPr>
        <w:contextualSpacing/>
      </w:pPr>
      <w:r w:rsidRPr="00352749">
        <w:lastRenderedPageBreak/>
        <w:t>Calendario o programación didáctica</w:t>
      </w:r>
    </w:p>
    <w:p w14:paraId="3E5C2E3E" w14:textId="77777777" w:rsidR="00352749" w:rsidRPr="00352749" w:rsidRDefault="00352749" w:rsidP="00352749">
      <w:pPr>
        <w:numPr>
          <w:ilvl w:val="0"/>
          <w:numId w:val="28"/>
        </w:numPr>
        <w:contextualSpacing/>
      </w:pPr>
      <w:r w:rsidRPr="00352749">
        <w:t>Metodología o forma de trabajo</w:t>
      </w:r>
    </w:p>
    <w:p w14:paraId="7166D1BE" w14:textId="77777777" w:rsidR="00352749" w:rsidRPr="00352749" w:rsidRDefault="00352749" w:rsidP="00352749">
      <w:pPr>
        <w:numPr>
          <w:ilvl w:val="0"/>
          <w:numId w:val="28"/>
        </w:numPr>
        <w:contextualSpacing/>
      </w:pPr>
      <w:r w:rsidRPr="00352749">
        <w:t>Forma de evaluación</w:t>
      </w:r>
    </w:p>
    <w:p w14:paraId="10896255" w14:textId="77777777" w:rsidR="00352749" w:rsidRPr="00352749" w:rsidRDefault="00352749" w:rsidP="00352749">
      <w:pPr>
        <w:numPr>
          <w:ilvl w:val="0"/>
          <w:numId w:val="28"/>
        </w:numPr>
        <w:contextualSpacing/>
      </w:pPr>
      <w:r w:rsidRPr="00352749">
        <w:t>Contenidos (unidades, temas)</w:t>
      </w:r>
    </w:p>
    <w:p w14:paraId="018E178C" w14:textId="77777777" w:rsidR="00352749" w:rsidRPr="00352749" w:rsidRDefault="00352749" w:rsidP="00352749">
      <w:pPr>
        <w:numPr>
          <w:ilvl w:val="0"/>
          <w:numId w:val="28"/>
        </w:numPr>
        <w:contextualSpacing/>
      </w:pPr>
      <w:r w:rsidRPr="00352749">
        <w:t>Recursos de contenidos (</w:t>
      </w:r>
      <w:proofErr w:type="spellStart"/>
      <w:r w:rsidRPr="00352749">
        <w:t>PDF,s</w:t>
      </w:r>
      <w:proofErr w:type="spellEnd"/>
      <w:r w:rsidRPr="00352749">
        <w:t xml:space="preserve">  recursos interactivos, enlaces a sitios web, videos, podcast)</w:t>
      </w:r>
    </w:p>
    <w:p w14:paraId="4329FFF8" w14:textId="77777777" w:rsidR="00352749" w:rsidRPr="00352749" w:rsidRDefault="00352749" w:rsidP="00352749">
      <w:pPr>
        <w:numPr>
          <w:ilvl w:val="0"/>
          <w:numId w:val="28"/>
        </w:numPr>
        <w:contextualSpacing/>
      </w:pPr>
      <w:r w:rsidRPr="00352749">
        <w:t>Actividades de aprendizaje y evaluación</w:t>
      </w:r>
    </w:p>
    <w:p w14:paraId="17F72642" w14:textId="77777777" w:rsidR="00352749" w:rsidRDefault="00352749" w:rsidP="0014584E">
      <w:pPr>
        <w:jc w:val="both"/>
      </w:pPr>
    </w:p>
    <w:p w14:paraId="40E2F8C4" w14:textId="57526193" w:rsidR="00AE1D28" w:rsidRPr="00E27CD5" w:rsidRDefault="00AE1D28" w:rsidP="001C5B8C">
      <w:pPr>
        <w:pStyle w:val="Ttulo3"/>
        <w:rPr>
          <w:rFonts w:eastAsiaTheme="minorHAnsi"/>
        </w:rPr>
      </w:pPr>
      <w:bookmarkStart w:id="11" w:name="_Hlk83203146"/>
      <w:r w:rsidRPr="00E27CD5">
        <w:rPr>
          <w:rFonts w:eastAsiaTheme="minorHAnsi"/>
        </w:rPr>
        <w:t xml:space="preserve"> </w:t>
      </w:r>
      <w:bookmarkStart w:id="12" w:name="_Toc85447570"/>
      <w:r w:rsidR="00B67710" w:rsidRPr="00DB4154">
        <w:rPr>
          <w:rFonts w:asciiTheme="minorHAnsi" w:eastAsiaTheme="minorHAnsi" w:hAnsiTheme="minorHAnsi" w:cstheme="minorBidi"/>
          <w:b/>
          <w:bCs/>
          <w:color w:val="auto"/>
          <w:sz w:val="22"/>
          <w:szCs w:val="22"/>
        </w:rPr>
        <w:t xml:space="preserve">5.1.1 </w:t>
      </w:r>
      <w:r w:rsidRPr="00DB4154">
        <w:rPr>
          <w:rFonts w:asciiTheme="minorHAnsi" w:eastAsiaTheme="minorHAnsi" w:hAnsiTheme="minorHAnsi" w:cstheme="minorBidi"/>
          <w:b/>
          <w:bCs/>
          <w:color w:val="auto"/>
          <w:sz w:val="22"/>
          <w:szCs w:val="22"/>
        </w:rPr>
        <w:t>Matriz de estrategias de aprendizaje y evaluación</w:t>
      </w:r>
      <w:r w:rsidR="00E27CD5" w:rsidRPr="00DB4154">
        <w:rPr>
          <w:rFonts w:asciiTheme="minorHAnsi" w:eastAsiaTheme="minorHAnsi" w:hAnsiTheme="minorHAnsi" w:cstheme="minorBidi"/>
          <w:b/>
          <w:bCs/>
          <w:color w:val="auto"/>
          <w:sz w:val="22"/>
          <w:szCs w:val="22"/>
        </w:rPr>
        <w:t xml:space="preserve"> de la Maestría XXX</w:t>
      </w:r>
      <w:bookmarkEnd w:id="12"/>
      <w:r w:rsidR="008A2D63">
        <w:rPr>
          <w:rFonts w:asciiTheme="minorHAnsi" w:eastAsiaTheme="minorHAnsi" w:hAnsiTheme="minorHAnsi" w:cstheme="minorBidi"/>
          <w:b/>
          <w:bCs/>
          <w:color w:val="auto"/>
          <w:sz w:val="22"/>
          <w:szCs w:val="22"/>
        </w:rPr>
        <w:t xml:space="preserve"> </w:t>
      </w:r>
    </w:p>
    <w:tbl>
      <w:tblPr>
        <w:tblStyle w:val="Cuadrculadetablaclara"/>
        <w:tblW w:w="8926" w:type="dxa"/>
        <w:tblLayout w:type="fixed"/>
        <w:tblLook w:val="04A0" w:firstRow="1" w:lastRow="0" w:firstColumn="1" w:lastColumn="0" w:noHBand="0" w:noVBand="1"/>
      </w:tblPr>
      <w:tblGrid>
        <w:gridCol w:w="436"/>
        <w:gridCol w:w="1587"/>
        <w:gridCol w:w="759"/>
        <w:gridCol w:w="773"/>
        <w:gridCol w:w="819"/>
        <w:gridCol w:w="16"/>
        <w:gridCol w:w="747"/>
        <w:gridCol w:w="1266"/>
        <w:gridCol w:w="1042"/>
        <w:gridCol w:w="1481"/>
      </w:tblGrid>
      <w:tr w:rsidR="00AE1D28" w:rsidRPr="0062579C" w14:paraId="415EDA16" w14:textId="77777777" w:rsidTr="00493B7A">
        <w:trPr>
          <w:trHeight w:val="300"/>
        </w:trPr>
        <w:tc>
          <w:tcPr>
            <w:tcW w:w="436" w:type="dxa"/>
            <w:noWrap/>
            <w:hideMark/>
          </w:tcPr>
          <w:p w14:paraId="7E509A1E"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1587" w:type="dxa"/>
            <w:hideMark/>
          </w:tcPr>
          <w:p w14:paraId="75356E8D" w14:textId="77777777" w:rsidR="00AE1D28" w:rsidRPr="0062579C" w:rsidRDefault="00AE1D28" w:rsidP="00493B7A">
            <w:pPr>
              <w:jc w:val="center"/>
              <w:rPr>
                <w:rFonts w:ascii="Times New Roman" w:eastAsia="Times New Roman" w:hAnsi="Times New Roman" w:cs="Times New Roman"/>
                <w:b/>
                <w:bCs/>
                <w:lang w:eastAsia="es-HN"/>
              </w:rPr>
            </w:pPr>
            <w:r w:rsidRPr="0062579C">
              <w:rPr>
                <w:rFonts w:ascii="Times New Roman" w:eastAsia="Times New Roman" w:hAnsi="Times New Roman" w:cs="Times New Roman"/>
                <w:lang w:eastAsia="es-HN"/>
              </w:rPr>
              <w:t>Asignatura</w:t>
            </w:r>
          </w:p>
        </w:tc>
        <w:tc>
          <w:tcPr>
            <w:tcW w:w="759" w:type="dxa"/>
            <w:hideMark/>
          </w:tcPr>
          <w:p w14:paraId="1DDF0897" w14:textId="77777777" w:rsidR="00AE1D28" w:rsidRPr="0062579C" w:rsidRDefault="00AE1D28" w:rsidP="00493B7A">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Créditos</w:t>
            </w:r>
          </w:p>
        </w:tc>
        <w:tc>
          <w:tcPr>
            <w:tcW w:w="773" w:type="dxa"/>
            <w:hideMark/>
          </w:tcPr>
          <w:p w14:paraId="10595BF4" w14:textId="77777777" w:rsidR="00AE1D28" w:rsidRPr="0062579C" w:rsidRDefault="00AE1D28" w:rsidP="00493B7A">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Horas Teóricas</w:t>
            </w:r>
          </w:p>
        </w:tc>
        <w:tc>
          <w:tcPr>
            <w:tcW w:w="819" w:type="dxa"/>
            <w:hideMark/>
          </w:tcPr>
          <w:p w14:paraId="4F2963FA" w14:textId="77777777" w:rsidR="00AE1D28" w:rsidRPr="0062579C" w:rsidRDefault="00AE1D28" w:rsidP="00493B7A">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Horas Prácticas</w:t>
            </w:r>
          </w:p>
        </w:tc>
        <w:tc>
          <w:tcPr>
            <w:tcW w:w="763" w:type="dxa"/>
            <w:gridSpan w:val="2"/>
            <w:hideMark/>
          </w:tcPr>
          <w:p w14:paraId="01ED3A7A" w14:textId="77777777" w:rsidR="00AE1D28" w:rsidRPr="0062579C" w:rsidRDefault="00AE1D28" w:rsidP="00493B7A">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Total horas en el Periodo</w:t>
            </w:r>
          </w:p>
        </w:tc>
        <w:tc>
          <w:tcPr>
            <w:tcW w:w="1266" w:type="dxa"/>
            <w:hideMark/>
          </w:tcPr>
          <w:p w14:paraId="04E906D5" w14:textId="2634220E" w:rsidR="00AE1D28" w:rsidRPr="0062579C" w:rsidRDefault="00AE1D28" w:rsidP="00493B7A">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 xml:space="preserve">% </w:t>
            </w:r>
            <w:r w:rsidR="00D00F9C">
              <w:rPr>
                <w:rFonts w:ascii="Times New Roman" w:eastAsia="Times New Roman" w:hAnsi="Times New Roman" w:cs="Times New Roman"/>
                <w:sz w:val="16"/>
                <w:szCs w:val="16"/>
                <w:lang w:eastAsia="es-HN"/>
              </w:rPr>
              <w:t xml:space="preserve"> Actividad </w:t>
            </w:r>
            <w:r w:rsidR="005C2368">
              <w:rPr>
                <w:rFonts w:ascii="Times New Roman" w:eastAsia="Times New Roman" w:hAnsi="Times New Roman" w:cs="Times New Roman"/>
                <w:sz w:val="16"/>
                <w:szCs w:val="16"/>
                <w:lang w:eastAsia="es-HN"/>
              </w:rPr>
              <w:t>sincrónic</w:t>
            </w:r>
            <w:r w:rsidR="00D00F9C">
              <w:rPr>
                <w:rFonts w:ascii="Times New Roman" w:eastAsia="Times New Roman" w:hAnsi="Times New Roman" w:cs="Times New Roman"/>
                <w:sz w:val="16"/>
                <w:szCs w:val="16"/>
                <w:lang w:eastAsia="es-HN"/>
              </w:rPr>
              <w:t>a</w:t>
            </w:r>
          </w:p>
        </w:tc>
        <w:tc>
          <w:tcPr>
            <w:tcW w:w="1042" w:type="dxa"/>
            <w:hideMark/>
          </w:tcPr>
          <w:p w14:paraId="7AB7C8CF" w14:textId="08C3BCA4" w:rsidR="00AE1D28" w:rsidRPr="0062579C" w:rsidRDefault="00AE1D28" w:rsidP="00493B7A">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 xml:space="preserve">% </w:t>
            </w:r>
            <w:r w:rsidR="00D00F9C">
              <w:rPr>
                <w:rFonts w:ascii="Times New Roman" w:eastAsia="Times New Roman" w:hAnsi="Times New Roman" w:cs="Times New Roman"/>
                <w:sz w:val="16"/>
                <w:szCs w:val="16"/>
                <w:lang w:eastAsia="es-HN"/>
              </w:rPr>
              <w:t xml:space="preserve">Actividad </w:t>
            </w:r>
            <w:r w:rsidR="005C2368">
              <w:rPr>
                <w:rFonts w:ascii="Times New Roman" w:eastAsia="Times New Roman" w:hAnsi="Times New Roman" w:cs="Times New Roman"/>
                <w:sz w:val="16"/>
                <w:szCs w:val="16"/>
                <w:lang w:eastAsia="es-HN"/>
              </w:rPr>
              <w:t>asincrónico</w:t>
            </w:r>
          </w:p>
        </w:tc>
        <w:tc>
          <w:tcPr>
            <w:tcW w:w="1481" w:type="dxa"/>
          </w:tcPr>
          <w:p w14:paraId="779F9D34" w14:textId="77777777" w:rsidR="00AE1D28" w:rsidRPr="0062579C" w:rsidRDefault="00AE1D28" w:rsidP="00493B7A">
            <w:pPr>
              <w:jc w:val="center"/>
              <w:rPr>
                <w:rFonts w:ascii="Times New Roman" w:eastAsia="Times New Roman" w:hAnsi="Times New Roman" w:cs="Times New Roman"/>
                <w:sz w:val="16"/>
                <w:szCs w:val="16"/>
                <w:lang w:eastAsia="es-HN"/>
              </w:rPr>
            </w:pPr>
            <w:r>
              <w:rPr>
                <w:rFonts w:ascii="Times New Roman" w:eastAsia="Times New Roman" w:hAnsi="Times New Roman" w:cs="Times New Roman"/>
                <w:sz w:val="16"/>
                <w:szCs w:val="16"/>
                <w:lang w:eastAsia="es-HN"/>
              </w:rPr>
              <w:t>Estrategias de aprendizaje y evaluación</w:t>
            </w:r>
          </w:p>
        </w:tc>
      </w:tr>
      <w:tr w:rsidR="00AE1D28" w:rsidRPr="009B708A" w14:paraId="4022077E" w14:textId="77777777" w:rsidTr="00493B7A">
        <w:trPr>
          <w:trHeight w:val="521"/>
        </w:trPr>
        <w:tc>
          <w:tcPr>
            <w:tcW w:w="436" w:type="dxa"/>
            <w:noWrap/>
            <w:hideMark/>
          </w:tcPr>
          <w:p w14:paraId="6EE1641E" w14:textId="77777777" w:rsidR="00AE1D28" w:rsidRPr="009B708A" w:rsidRDefault="00AE1D28" w:rsidP="00493B7A">
            <w:pPr>
              <w:jc w:val="center"/>
              <w:rPr>
                <w:rFonts w:ascii="Times New Roman" w:eastAsia="Times New Roman" w:hAnsi="Times New Roman" w:cs="Times New Roman"/>
                <w:lang w:eastAsia="es-HN"/>
              </w:rPr>
            </w:pPr>
            <w:r w:rsidRPr="009B708A">
              <w:rPr>
                <w:rFonts w:ascii="Times New Roman" w:eastAsia="Times New Roman" w:hAnsi="Times New Roman" w:cs="Times New Roman"/>
                <w:lang w:eastAsia="es-HN"/>
              </w:rPr>
              <w:t>1</w:t>
            </w:r>
          </w:p>
        </w:tc>
        <w:tc>
          <w:tcPr>
            <w:tcW w:w="1587" w:type="dxa"/>
          </w:tcPr>
          <w:p w14:paraId="57CAC2D7" w14:textId="77777777" w:rsidR="00AE1D28" w:rsidRPr="00666A82" w:rsidRDefault="00AE1D28" w:rsidP="00493B7A">
            <w:pPr>
              <w:rPr>
                <w:rFonts w:ascii="Times New Roman" w:eastAsia="Times New Roman" w:hAnsi="Times New Roman" w:cs="Times New Roman"/>
                <w:sz w:val="20"/>
                <w:szCs w:val="20"/>
                <w:lang w:eastAsia="es-HN"/>
              </w:rPr>
            </w:pPr>
          </w:p>
        </w:tc>
        <w:tc>
          <w:tcPr>
            <w:tcW w:w="759" w:type="dxa"/>
          </w:tcPr>
          <w:p w14:paraId="18A19A55" w14:textId="77777777" w:rsidR="00AE1D28" w:rsidRPr="009B708A" w:rsidRDefault="00AE1D28" w:rsidP="00493B7A">
            <w:pPr>
              <w:jc w:val="center"/>
              <w:rPr>
                <w:rFonts w:ascii="Times New Roman" w:eastAsia="Times New Roman" w:hAnsi="Times New Roman" w:cs="Times New Roman"/>
                <w:lang w:eastAsia="es-HN"/>
              </w:rPr>
            </w:pPr>
          </w:p>
        </w:tc>
        <w:tc>
          <w:tcPr>
            <w:tcW w:w="773" w:type="dxa"/>
          </w:tcPr>
          <w:p w14:paraId="0AAA7BC2" w14:textId="77777777" w:rsidR="00AE1D28" w:rsidRPr="009B708A" w:rsidRDefault="00AE1D28" w:rsidP="00493B7A">
            <w:pPr>
              <w:jc w:val="center"/>
              <w:rPr>
                <w:rFonts w:ascii="Times New Roman" w:eastAsia="Times New Roman" w:hAnsi="Times New Roman" w:cs="Times New Roman"/>
                <w:lang w:eastAsia="es-HN"/>
              </w:rPr>
            </w:pPr>
          </w:p>
        </w:tc>
        <w:tc>
          <w:tcPr>
            <w:tcW w:w="835" w:type="dxa"/>
            <w:gridSpan w:val="2"/>
          </w:tcPr>
          <w:p w14:paraId="495A82E4" w14:textId="77777777" w:rsidR="00AE1D28" w:rsidRPr="009B708A" w:rsidRDefault="00AE1D28" w:rsidP="00493B7A">
            <w:pPr>
              <w:jc w:val="center"/>
              <w:rPr>
                <w:rFonts w:ascii="Times New Roman" w:eastAsia="Times New Roman" w:hAnsi="Times New Roman" w:cs="Times New Roman"/>
                <w:lang w:eastAsia="es-HN"/>
              </w:rPr>
            </w:pPr>
          </w:p>
        </w:tc>
        <w:tc>
          <w:tcPr>
            <w:tcW w:w="747" w:type="dxa"/>
          </w:tcPr>
          <w:p w14:paraId="305C2E42" w14:textId="77777777" w:rsidR="00AE1D28" w:rsidRPr="009B708A" w:rsidRDefault="00AE1D28" w:rsidP="00493B7A">
            <w:pPr>
              <w:jc w:val="center"/>
              <w:rPr>
                <w:rFonts w:ascii="Times New Roman" w:eastAsia="Times New Roman" w:hAnsi="Times New Roman" w:cs="Times New Roman"/>
                <w:lang w:eastAsia="es-HN"/>
              </w:rPr>
            </w:pPr>
          </w:p>
        </w:tc>
        <w:tc>
          <w:tcPr>
            <w:tcW w:w="1266" w:type="dxa"/>
          </w:tcPr>
          <w:p w14:paraId="5B67741D" w14:textId="77777777" w:rsidR="00AE1D28" w:rsidRPr="009B708A" w:rsidRDefault="00AE1D28" w:rsidP="00493B7A">
            <w:pPr>
              <w:jc w:val="center"/>
              <w:rPr>
                <w:rFonts w:ascii="Times New Roman" w:eastAsia="Times New Roman" w:hAnsi="Times New Roman" w:cs="Times New Roman"/>
                <w:lang w:eastAsia="es-HN"/>
              </w:rPr>
            </w:pPr>
          </w:p>
        </w:tc>
        <w:tc>
          <w:tcPr>
            <w:tcW w:w="1042" w:type="dxa"/>
          </w:tcPr>
          <w:p w14:paraId="2ADE6A15" w14:textId="77777777" w:rsidR="00AE1D28" w:rsidRPr="009B708A" w:rsidRDefault="00AE1D28" w:rsidP="00493B7A">
            <w:pPr>
              <w:jc w:val="center"/>
              <w:rPr>
                <w:rFonts w:ascii="Times New Roman" w:eastAsia="Times New Roman" w:hAnsi="Times New Roman" w:cs="Times New Roman"/>
                <w:lang w:eastAsia="es-HN"/>
              </w:rPr>
            </w:pPr>
          </w:p>
        </w:tc>
        <w:tc>
          <w:tcPr>
            <w:tcW w:w="1481" w:type="dxa"/>
          </w:tcPr>
          <w:p w14:paraId="31987089" w14:textId="77777777" w:rsidR="00AE1D28" w:rsidRPr="009B708A" w:rsidRDefault="00AE1D28" w:rsidP="00493B7A">
            <w:pPr>
              <w:jc w:val="center"/>
              <w:rPr>
                <w:rFonts w:ascii="Times New Roman" w:eastAsia="Times New Roman" w:hAnsi="Times New Roman" w:cs="Times New Roman"/>
                <w:lang w:eastAsia="es-HN"/>
              </w:rPr>
            </w:pPr>
          </w:p>
        </w:tc>
      </w:tr>
      <w:tr w:rsidR="00AE1D28" w:rsidRPr="009B708A" w14:paraId="63FF01D6" w14:textId="77777777" w:rsidTr="00493B7A">
        <w:trPr>
          <w:trHeight w:val="300"/>
        </w:trPr>
        <w:tc>
          <w:tcPr>
            <w:tcW w:w="436" w:type="dxa"/>
            <w:noWrap/>
          </w:tcPr>
          <w:p w14:paraId="748650CD" w14:textId="77777777" w:rsidR="00AE1D28" w:rsidRPr="009B708A" w:rsidRDefault="00AE1D28" w:rsidP="00493B7A">
            <w:pPr>
              <w:jc w:val="center"/>
              <w:rPr>
                <w:rFonts w:ascii="Times New Roman" w:eastAsia="Times New Roman" w:hAnsi="Times New Roman" w:cs="Times New Roman"/>
                <w:lang w:eastAsia="es-HN"/>
              </w:rPr>
            </w:pPr>
            <w:r>
              <w:rPr>
                <w:rFonts w:ascii="Times New Roman" w:eastAsia="Times New Roman" w:hAnsi="Times New Roman" w:cs="Times New Roman"/>
                <w:lang w:eastAsia="es-HN"/>
              </w:rPr>
              <w:t>2</w:t>
            </w:r>
          </w:p>
        </w:tc>
        <w:tc>
          <w:tcPr>
            <w:tcW w:w="1587" w:type="dxa"/>
          </w:tcPr>
          <w:p w14:paraId="5FD6B51E" w14:textId="77777777" w:rsidR="00AE1D28" w:rsidRPr="00666A82" w:rsidRDefault="00AE1D28" w:rsidP="00493B7A">
            <w:pPr>
              <w:rPr>
                <w:rFonts w:ascii="Times New Roman" w:eastAsia="Times New Roman" w:hAnsi="Times New Roman" w:cs="Times New Roman"/>
                <w:sz w:val="20"/>
                <w:szCs w:val="20"/>
                <w:lang w:eastAsia="es-HN"/>
              </w:rPr>
            </w:pPr>
          </w:p>
        </w:tc>
        <w:tc>
          <w:tcPr>
            <w:tcW w:w="759" w:type="dxa"/>
          </w:tcPr>
          <w:p w14:paraId="4AEF286C" w14:textId="77777777" w:rsidR="00AE1D28" w:rsidRPr="009B708A" w:rsidRDefault="00AE1D28" w:rsidP="00493B7A">
            <w:pPr>
              <w:jc w:val="center"/>
              <w:rPr>
                <w:rFonts w:ascii="Times New Roman" w:eastAsia="Times New Roman" w:hAnsi="Times New Roman" w:cs="Times New Roman"/>
                <w:lang w:eastAsia="es-HN"/>
              </w:rPr>
            </w:pPr>
          </w:p>
        </w:tc>
        <w:tc>
          <w:tcPr>
            <w:tcW w:w="773" w:type="dxa"/>
          </w:tcPr>
          <w:p w14:paraId="53EE9FFC" w14:textId="77777777" w:rsidR="00AE1D28" w:rsidRPr="009B708A" w:rsidRDefault="00AE1D28" w:rsidP="00493B7A">
            <w:pPr>
              <w:jc w:val="center"/>
              <w:rPr>
                <w:rFonts w:ascii="Times New Roman" w:eastAsia="Times New Roman" w:hAnsi="Times New Roman" w:cs="Times New Roman"/>
                <w:lang w:eastAsia="es-HN"/>
              </w:rPr>
            </w:pPr>
          </w:p>
        </w:tc>
        <w:tc>
          <w:tcPr>
            <w:tcW w:w="835" w:type="dxa"/>
            <w:gridSpan w:val="2"/>
          </w:tcPr>
          <w:p w14:paraId="047C5DD8" w14:textId="77777777" w:rsidR="00AE1D28" w:rsidRPr="009B708A" w:rsidRDefault="00AE1D28" w:rsidP="00493B7A">
            <w:pPr>
              <w:jc w:val="center"/>
              <w:rPr>
                <w:rFonts w:ascii="Times New Roman" w:eastAsia="Times New Roman" w:hAnsi="Times New Roman" w:cs="Times New Roman"/>
                <w:lang w:eastAsia="es-HN"/>
              </w:rPr>
            </w:pPr>
          </w:p>
        </w:tc>
        <w:tc>
          <w:tcPr>
            <w:tcW w:w="747" w:type="dxa"/>
          </w:tcPr>
          <w:p w14:paraId="3228CC09" w14:textId="77777777" w:rsidR="00AE1D28" w:rsidRPr="009B708A" w:rsidRDefault="00AE1D28" w:rsidP="00493B7A">
            <w:pPr>
              <w:jc w:val="center"/>
              <w:rPr>
                <w:rFonts w:ascii="Times New Roman" w:eastAsia="Times New Roman" w:hAnsi="Times New Roman" w:cs="Times New Roman"/>
                <w:lang w:eastAsia="es-HN"/>
              </w:rPr>
            </w:pPr>
          </w:p>
        </w:tc>
        <w:tc>
          <w:tcPr>
            <w:tcW w:w="1266" w:type="dxa"/>
          </w:tcPr>
          <w:p w14:paraId="62284152" w14:textId="77777777" w:rsidR="00AE1D28" w:rsidRPr="009B708A" w:rsidRDefault="00AE1D28" w:rsidP="00493B7A">
            <w:pPr>
              <w:jc w:val="center"/>
              <w:rPr>
                <w:rFonts w:ascii="Times New Roman" w:eastAsia="Times New Roman" w:hAnsi="Times New Roman" w:cs="Times New Roman"/>
                <w:lang w:eastAsia="es-HN"/>
              </w:rPr>
            </w:pPr>
          </w:p>
        </w:tc>
        <w:tc>
          <w:tcPr>
            <w:tcW w:w="1042" w:type="dxa"/>
          </w:tcPr>
          <w:p w14:paraId="3D5ECEA4" w14:textId="77777777" w:rsidR="00AE1D28" w:rsidRPr="009B708A" w:rsidRDefault="00AE1D28" w:rsidP="00493B7A">
            <w:pPr>
              <w:jc w:val="center"/>
              <w:rPr>
                <w:rFonts w:ascii="Times New Roman" w:eastAsia="Times New Roman" w:hAnsi="Times New Roman" w:cs="Times New Roman"/>
                <w:lang w:eastAsia="es-HN"/>
              </w:rPr>
            </w:pPr>
          </w:p>
        </w:tc>
        <w:tc>
          <w:tcPr>
            <w:tcW w:w="1481" w:type="dxa"/>
          </w:tcPr>
          <w:p w14:paraId="792A39F9" w14:textId="77777777" w:rsidR="00AE1D28" w:rsidRPr="009B708A" w:rsidRDefault="00AE1D28" w:rsidP="00493B7A">
            <w:pPr>
              <w:jc w:val="center"/>
              <w:rPr>
                <w:rFonts w:ascii="Times New Roman" w:eastAsia="Times New Roman" w:hAnsi="Times New Roman" w:cs="Times New Roman"/>
                <w:lang w:eastAsia="es-HN"/>
              </w:rPr>
            </w:pPr>
          </w:p>
        </w:tc>
      </w:tr>
      <w:tr w:rsidR="00AE1D28" w:rsidRPr="009B708A" w14:paraId="555A2435" w14:textId="77777777" w:rsidTr="00493B7A">
        <w:trPr>
          <w:trHeight w:val="300"/>
        </w:trPr>
        <w:tc>
          <w:tcPr>
            <w:tcW w:w="436" w:type="dxa"/>
            <w:noWrap/>
          </w:tcPr>
          <w:p w14:paraId="48F65CA9" w14:textId="77777777" w:rsidR="00AE1D28" w:rsidRPr="009B708A" w:rsidRDefault="00AE1D28" w:rsidP="00493B7A">
            <w:pPr>
              <w:jc w:val="center"/>
              <w:rPr>
                <w:rFonts w:ascii="Times New Roman" w:eastAsia="Times New Roman" w:hAnsi="Times New Roman" w:cs="Times New Roman"/>
                <w:lang w:eastAsia="es-HN"/>
              </w:rPr>
            </w:pPr>
            <w:r>
              <w:rPr>
                <w:rFonts w:ascii="Times New Roman" w:eastAsia="Times New Roman" w:hAnsi="Times New Roman" w:cs="Times New Roman"/>
                <w:lang w:eastAsia="es-HN"/>
              </w:rPr>
              <w:t>3</w:t>
            </w:r>
          </w:p>
        </w:tc>
        <w:tc>
          <w:tcPr>
            <w:tcW w:w="1587" w:type="dxa"/>
          </w:tcPr>
          <w:p w14:paraId="2E4DAB25" w14:textId="77777777" w:rsidR="00AE1D28" w:rsidRPr="00666A82" w:rsidRDefault="00AE1D28" w:rsidP="00493B7A">
            <w:pPr>
              <w:rPr>
                <w:rFonts w:ascii="Times New Roman" w:eastAsia="Times New Roman" w:hAnsi="Times New Roman" w:cs="Times New Roman"/>
                <w:sz w:val="20"/>
                <w:szCs w:val="20"/>
                <w:lang w:eastAsia="es-HN"/>
              </w:rPr>
            </w:pPr>
          </w:p>
        </w:tc>
        <w:tc>
          <w:tcPr>
            <w:tcW w:w="759" w:type="dxa"/>
          </w:tcPr>
          <w:p w14:paraId="74AB658F" w14:textId="77777777" w:rsidR="00AE1D28" w:rsidRPr="009B708A" w:rsidRDefault="00AE1D28" w:rsidP="00493B7A">
            <w:pPr>
              <w:jc w:val="center"/>
              <w:rPr>
                <w:rFonts w:ascii="Times New Roman" w:eastAsia="Times New Roman" w:hAnsi="Times New Roman" w:cs="Times New Roman"/>
                <w:lang w:eastAsia="es-HN"/>
              </w:rPr>
            </w:pPr>
          </w:p>
        </w:tc>
        <w:tc>
          <w:tcPr>
            <w:tcW w:w="773" w:type="dxa"/>
          </w:tcPr>
          <w:p w14:paraId="6E6404D9" w14:textId="77777777" w:rsidR="00AE1D28" w:rsidRPr="009B708A" w:rsidRDefault="00AE1D28" w:rsidP="00493B7A">
            <w:pPr>
              <w:jc w:val="center"/>
              <w:rPr>
                <w:rFonts w:ascii="Times New Roman" w:eastAsia="Times New Roman" w:hAnsi="Times New Roman" w:cs="Times New Roman"/>
                <w:lang w:eastAsia="es-HN"/>
              </w:rPr>
            </w:pPr>
          </w:p>
        </w:tc>
        <w:tc>
          <w:tcPr>
            <w:tcW w:w="835" w:type="dxa"/>
            <w:gridSpan w:val="2"/>
          </w:tcPr>
          <w:p w14:paraId="0E1AFA3D" w14:textId="77777777" w:rsidR="00AE1D28" w:rsidRPr="009B708A" w:rsidRDefault="00AE1D28" w:rsidP="00493B7A">
            <w:pPr>
              <w:jc w:val="center"/>
              <w:rPr>
                <w:rFonts w:ascii="Times New Roman" w:eastAsia="Times New Roman" w:hAnsi="Times New Roman" w:cs="Times New Roman"/>
                <w:lang w:eastAsia="es-HN"/>
              </w:rPr>
            </w:pPr>
          </w:p>
        </w:tc>
        <w:tc>
          <w:tcPr>
            <w:tcW w:w="747" w:type="dxa"/>
          </w:tcPr>
          <w:p w14:paraId="3BFE9DF3" w14:textId="77777777" w:rsidR="00AE1D28" w:rsidRPr="009B708A" w:rsidRDefault="00AE1D28" w:rsidP="00493B7A">
            <w:pPr>
              <w:jc w:val="center"/>
              <w:rPr>
                <w:rFonts w:ascii="Times New Roman" w:eastAsia="Times New Roman" w:hAnsi="Times New Roman" w:cs="Times New Roman"/>
                <w:lang w:eastAsia="es-HN"/>
              </w:rPr>
            </w:pPr>
          </w:p>
        </w:tc>
        <w:tc>
          <w:tcPr>
            <w:tcW w:w="1266" w:type="dxa"/>
          </w:tcPr>
          <w:p w14:paraId="31FE3810" w14:textId="77777777" w:rsidR="00AE1D28" w:rsidRPr="009B708A" w:rsidRDefault="00AE1D28" w:rsidP="00493B7A">
            <w:pPr>
              <w:jc w:val="center"/>
              <w:rPr>
                <w:rFonts w:ascii="Times New Roman" w:eastAsia="Times New Roman" w:hAnsi="Times New Roman" w:cs="Times New Roman"/>
                <w:lang w:eastAsia="es-HN"/>
              </w:rPr>
            </w:pPr>
          </w:p>
        </w:tc>
        <w:tc>
          <w:tcPr>
            <w:tcW w:w="1042" w:type="dxa"/>
          </w:tcPr>
          <w:p w14:paraId="00B98DEA" w14:textId="77777777" w:rsidR="00AE1D28" w:rsidRPr="009B708A" w:rsidRDefault="00AE1D28" w:rsidP="00493B7A">
            <w:pPr>
              <w:jc w:val="center"/>
              <w:rPr>
                <w:rFonts w:ascii="Times New Roman" w:eastAsia="Times New Roman" w:hAnsi="Times New Roman" w:cs="Times New Roman"/>
                <w:lang w:eastAsia="es-HN"/>
              </w:rPr>
            </w:pPr>
          </w:p>
        </w:tc>
        <w:tc>
          <w:tcPr>
            <w:tcW w:w="1481" w:type="dxa"/>
          </w:tcPr>
          <w:p w14:paraId="69860426" w14:textId="77777777" w:rsidR="00AE1D28" w:rsidRPr="009B708A" w:rsidRDefault="00AE1D28" w:rsidP="00493B7A">
            <w:pPr>
              <w:jc w:val="center"/>
              <w:rPr>
                <w:rFonts w:ascii="Times New Roman" w:eastAsia="Times New Roman" w:hAnsi="Times New Roman" w:cs="Times New Roman"/>
                <w:lang w:eastAsia="es-HN"/>
              </w:rPr>
            </w:pPr>
          </w:p>
        </w:tc>
      </w:tr>
      <w:tr w:rsidR="00AE1D28" w:rsidRPr="0062579C" w14:paraId="11A0A190" w14:textId="77777777" w:rsidTr="00493B7A">
        <w:trPr>
          <w:trHeight w:val="209"/>
        </w:trPr>
        <w:tc>
          <w:tcPr>
            <w:tcW w:w="436" w:type="dxa"/>
            <w:noWrap/>
          </w:tcPr>
          <w:p w14:paraId="7E2BFAF6" w14:textId="77777777" w:rsidR="00AE1D28" w:rsidRPr="0062579C" w:rsidRDefault="00AE1D28" w:rsidP="00493B7A">
            <w:pPr>
              <w:jc w:val="center"/>
              <w:rPr>
                <w:rFonts w:ascii="Times New Roman" w:eastAsia="Times New Roman" w:hAnsi="Times New Roman" w:cs="Times New Roman"/>
                <w:sz w:val="18"/>
                <w:szCs w:val="18"/>
                <w:lang w:eastAsia="es-HN"/>
              </w:rPr>
            </w:pPr>
            <w:r>
              <w:rPr>
                <w:rFonts w:ascii="Times New Roman" w:eastAsia="Times New Roman" w:hAnsi="Times New Roman" w:cs="Times New Roman"/>
                <w:sz w:val="18"/>
                <w:szCs w:val="18"/>
                <w:lang w:eastAsia="es-HN"/>
              </w:rPr>
              <w:t>n</w:t>
            </w:r>
          </w:p>
        </w:tc>
        <w:tc>
          <w:tcPr>
            <w:tcW w:w="1587" w:type="dxa"/>
          </w:tcPr>
          <w:p w14:paraId="7847BD47" w14:textId="77777777" w:rsidR="00AE1D28" w:rsidRPr="00666A82" w:rsidRDefault="00AE1D28" w:rsidP="00493B7A">
            <w:pPr>
              <w:rPr>
                <w:rFonts w:ascii="Times New Roman" w:eastAsia="Times New Roman" w:hAnsi="Times New Roman" w:cs="Times New Roman"/>
                <w:sz w:val="20"/>
                <w:szCs w:val="20"/>
                <w:lang w:eastAsia="es-HN"/>
              </w:rPr>
            </w:pPr>
          </w:p>
        </w:tc>
        <w:tc>
          <w:tcPr>
            <w:tcW w:w="759" w:type="dxa"/>
          </w:tcPr>
          <w:p w14:paraId="73354E31"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773" w:type="dxa"/>
          </w:tcPr>
          <w:p w14:paraId="5F05A250"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835" w:type="dxa"/>
            <w:gridSpan w:val="2"/>
          </w:tcPr>
          <w:p w14:paraId="7630C248"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747" w:type="dxa"/>
          </w:tcPr>
          <w:p w14:paraId="479A4196"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1266" w:type="dxa"/>
          </w:tcPr>
          <w:p w14:paraId="03D2F408"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1042" w:type="dxa"/>
          </w:tcPr>
          <w:p w14:paraId="4EE896E5"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1481" w:type="dxa"/>
          </w:tcPr>
          <w:p w14:paraId="4BF1ADAD" w14:textId="77777777" w:rsidR="00AE1D28" w:rsidRPr="0062579C" w:rsidRDefault="00AE1D28" w:rsidP="00493B7A">
            <w:pPr>
              <w:jc w:val="center"/>
              <w:rPr>
                <w:rFonts w:ascii="Times New Roman" w:eastAsia="Times New Roman" w:hAnsi="Times New Roman" w:cs="Times New Roman"/>
                <w:sz w:val="18"/>
                <w:szCs w:val="18"/>
                <w:lang w:eastAsia="es-HN"/>
              </w:rPr>
            </w:pPr>
          </w:p>
        </w:tc>
      </w:tr>
      <w:tr w:rsidR="00AE1D28" w:rsidRPr="0062579C" w14:paraId="0AB785AA" w14:textId="77777777" w:rsidTr="00493B7A">
        <w:trPr>
          <w:trHeight w:val="450"/>
        </w:trPr>
        <w:tc>
          <w:tcPr>
            <w:tcW w:w="436" w:type="dxa"/>
            <w:noWrap/>
          </w:tcPr>
          <w:p w14:paraId="5A62D160" w14:textId="77777777" w:rsidR="00AE1D28" w:rsidRPr="0062579C" w:rsidRDefault="00AE1D28" w:rsidP="00493B7A">
            <w:pPr>
              <w:jc w:val="center"/>
              <w:rPr>
                <w:rFonts w:ascii="Times New Roman" w:eastAsia="Times New Roman" w:hAnsi="Times New Roman" w:cs="Times New Roman"/>
                <w:lang w:eastAsia="es-HN"/>
              </w:rPr>
            </w:pPr>
          </w:p>
        </w:tc>
        <w:tc>
          <w:tcPr>
            <w:tcW w:w="1587" w:type="dxa"/>
          </w:tcPr>
          <w:p w14:paraId="1C073555" w14:textId="77777777" w:rsidR="00AE1D28" w:rsidRPr="0062579C" w:rsidRDefault="00AE1D28" w:rsidP="00493B7A">
            <w:pPr>
              <w:jc w:val="center"/>
              <w:rPr>
                <w:rFonts w:ascii="Times New Roman" w:eastAsia="Times New Roman" w:hAnsi="Times New Roman" w:cs="Times New Roman"/>
                <w:b/>
                <w:lang w:eastAsia="es-HN"/>
              </w:rPr>
            </w:pPr>
          </w:p>
        </w:tc>
        <w:tc>
          <w:tcPr>
            <w:tcW w:w="759" w:type="dxa"/>
          </w:tcPr>
          <w:p w14:paraId="5B95AF1B" w14:textId="77777777" w:rsidR="00AE1D28" w:rsidRPr="0062579C" w:rsidRDefault="00AE1D28" w:rsidP="00493B7A">
            <w:pPr>
              <w:jc w:val="center"/>
              <w:rPr>
                <w:rFonts w:ascii="Times New Roman" w:eastAsia="Times New Roman" w:hAnsi="Times New Roman" w:cs="Times New Roman"/>
                <w:b/>
                <w:lang w:eastAsia="es-HN"/>
              </w:rPr>
            </w:pPr>
          </w:p>
        </w:tc>
        <w:tc>
          <w:tcPr>
            <w:tcW w:w="773" w:type="dxa"/>
          </w:tcPr>
          <w:p w14:paraId="186B859D" w14:textId="77777777" w:rsidR="00AE1D28" w:rsidRPr="0062579C" w:rsidRDefault="00AE1D28" w:rsidP="00493B7A">
            <w:pPr>
              <w:jc w:val="center"/>
              <w:rPr>
                <w:rFonts w:ascii="Times New Roman" w:eastAsia="Times New Roman" w:hAnsi="Times New Roman" w:cs="Times New Roman"/>
                <w:b/>
                <w:lang w:eastAsia="es-HN"/>
              </w:rPr>
            </w:pPr>
          </w:p>
        </w:tc>
        <w:tc>
          <w:tcPr>
            <w:tcW w:w="835" w:type="dxa"/>
            <w:gridSpan w:val="2"/>
          </w:tcPr>
          <w:p w14:paraId="6FF1939A" w14:textId="77777777" w:rsidR="00AE1D28" w:rsidRPr="0062579C" w:rsidRDefault="00AE1D28" w:rsidP="00493B7A">
            <w:pPr>
              <w:jc w:val="center"/>
              <w:rPr>
                <w:rFonts w:ascii="Times New Roman" w:eastAsia="Times New Roman" w:hAnsi="Times New Roman" w:cs="Times New Roman"/>
                <w:b/>
                <w:lang w:eastAsia="es-HN"/>
              </w:rPr>
            </w:pPr>
          </w:p>
        </w:tc>
        <w:tc>
          <w:tcPr>
            <w:tcW w:w="747" w:type="dxa"/>
          </w:tcPr>
          <w:p w14:paraId="21B8644C" w14:textId="77777777" w:rsidR="00AE1D28" w:rsidRPr="0062579C" w:rsidRDefault="00AE1D28" w:rsidP="00493B7A">
            <w:pPr>
              <w:jc w:val="center"/>
              <w:rPr>
                <w:rFonts w:ascii="Times New Roman" w:eastAsia="Times New Roman" w:hAnsi="Times New Roman" w:cs="Times New Roman"/>
                <w:b/>
                <w:lang w:eastAsia="es-HN"/>
              </w:rPr>
            </w:pPr>
            <w:r w:rsidRPr="00AE1D28">
              <w:rPr>
                <w:rFonts w:ascii="Times New Roman" w:eastAsia="Times New Roman" w:hAnsi="Times New Roman" w:cs="Times New Roman"/>
                <w:b/>
                <w:sz w:val="16"/>
                <w:szCs w:val="16"/>
                <w:lang w:eastAsia="es-HN"/>
              </w:rPr>
              <w:t>TOTAL</w:t>
            </w:r>
          </w:p>
        </w:tc>
        <w:tc>
          <w:tcPr>
            <w:tcW w:w="1266" w:type="dxa"/>
          </w:tcPr>
          <w:p w14:paraId="4013E2CD" w14:textId="77777777" w:rsidR="00AE1D28" w:rsidRPr="0062579C" w:rsidRDefault="00AE1D28" w:rsidP="00493B7A">
            <w:pPr>
              <w:jc w:val="center"/>
              <w:rPr>
                <w:rFonts w:ascii="Times New Roman" w:eastAsia="Times New Roman" w:hAnsi="Times New Roman" w:cs="Times New Roman"/>
                <w:b/>
                <w:lang w:eastAsia="es-HN"/>
              </w:rPr>
            </w:pPr>
          </w:p>
        </w:tc>
        <w:tc>
          <w:tcPr>
            <w:tcW w:w="1042" w:type="dxa"/>
          </w:tcPr>
          <w:p w14:paraId="0A352B96" w14:textId="77777777" w:rsidR="00AE1D28" w:rsidRPr="0062579C" w:rsidRDefault="00AE1D28" w:rsidP="00493B7A">
            <w:pPr>
              <w:jc w:val="center"/>
              <w:rPr>
                <w:rFonts w:ascii="Times New Roman" w:eastAsia="Times New Roman" w:hAnsi="Times New Roman" w:cs="Times New Roman"/>
                <w:b/>
                <w:lang w:eastAsia="es-HN"/>
              </w:rPr>
            </w:pPr>
          </w:p>
        </w:tc>
        <w:tc>
          <w:tcPr>
            <w:tcW w:w="1481" w:type="dxa"/>
          </w:tcPr>
          <w:p w14:paraId="34D5D775" w14:textId="77777777" w:rsidR="00AE1D28" w:rsidRPr="0062579C" w:rsidRDefault="00AE1D28" w:rsidP="00493B7A">
            <w:pPr>
              <w:jc w:val="center"/>
              <w:rPr>
                <w:rFonts w:ascii="Times New Roman" w:hAnsi="Times New Roman" w:cs="Times New Roman"/>
                <w:b/>
              </w:rPr>
            </w:pPr>
          </w:p>
        </w:tc>
      </w:tr>
      <w:tr w:rsidR="00AE1D28" w:rsidRPr="0062579C" w14:paraId="52EA03C6" w14:textId="77777777" w:rsidTr="00493B7A">
        <w:trPr>
          <w:trHeight w:val="450"/>
        </w:trPr>
        <w:tc>
          <w:tcPr>
            <w:tcW w:w="436" w:type="dxa"/>
            <w:noWrap/>
          </w:tcPr>
          <w:p w14:paraId="3D8F7C49"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1587" w:type="dxa"/>
          </w:tcPr>
          <w:p w14:paraId="449FD8D5"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759" w:type="dxa"/>
          </w:tcPr>
          <w:p w14:paraId="434E34D3"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773" w:type="dxa"/>
          </w:tcPr>
          <w:p w14:paraId="2A4D6D80"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835" w:type="dxa"/>
            <w:gridSpan w:val="2"/>
          </w:tcPr>
          <w:p w14:paraId="776EA216"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747" w:type="dxa"/>
          </w:tcPr>
          <w:p w14:paraId="6A4D16FB" w14:textId="77777777" w:rsidR="00AE1D28" w:rsidRPr="0062579C" w:rsidRDefault="00AE1D28" w:rsidP="00493B7A">
            <w:pPr>
              <w:jc w:val="center"/>
              <w:rPr>
                <w:rFonts w:ascii="Times New Roman" w:eastAsia="Times New Roman" w:hAnsi="Times New Roman" w:cs="Times New Roman"/>
                <w:sz w:val="18"/>
                <w:szCs w:val="18"/>
                <w:lang w:eastAsia="es-HN"/>
              </w:rPr>
            </w:pPr>
          </w:p>
        </w:tc>
        <w:tc>
          <w:tcPr>
            <w:tcW w:w="1266" w:type="dxa"/>
          </w:tcPr>
          <w:p w14:paraId="2A779817" w14:textId="6BCAA5FA" w:rsidR="00AE1D28" w:rsidRPr="0062579C" w:rsidRDefault="00AE1D28" w:rsidP="00493B7A">
            <w:pPr>
              <w:jc w:val="center"/>
              <w:rPr>
                <w:rFonts w:ascii="Times New Roman" w:eastAsia="Times New Roman" w:hAnsi="Times New Roman" w:cs="Times New Roman"/>
                <w:sz w:val="18"/>
                <w:szCs w:val="18"/>
                <w:lang w:eastAsia="es-HN"/>
              </w:rPr>
            </w:pPr>
            <w:r w:rsidRPr="0062579C">
              <w:rPr>
                <w:rFonts w:ascii="Times New Roman" w:eastAsia="Times New Roman" w:hAnsi="Times New Roman" w:cs="Times New Roman"/>
                <w:sz w:val="18"/>
                <w:szCs w:val="18"/>
                <w:lang w:eastAsia="es-HN"/>
              </w:rPr>
              <w:t xml:space="preserve">% </w:t>
            </w:r>
            <w:r w:rsidR="00D00F9C">
              <w:rPr>
                <w:rFonts w:ascii="Times New Roman" w:eastAsia="Times New Roman" w:hAnsi="Times New Roman" w:cs="Times New Roman"/>
                <w:sz w:val="16"/>
                <w:szCs w:val="16"/>
                <w:lang w:eastAsia="es-HN"/>
              </w:rPr>
              <w:t>Actividad sincrónica</w:t>
            </w:r>
          </w:p>
          <w:p w14:paraId="49127C54" w14:textId="390B3AA5" w:rsidR="00AE1D28" w:rsidRPr="0062579C" w:rsidRDefault="00AE1D28" w:rsidP="00493B7A">
            <w:pPr>
              <w:jc w:val="center"/>
              <w:rPr>
                <w:rFonts w:ascii="Times New Roman" w:eastAsia="Times New Roman" w:hAnsi="Times New Roman" w:cs="Times New Roman"/>
                <w:sz w:val="18"/>
                <w:szCs w:val="18"/>
                <w:lang w:eastAsia="es-HN"/>
              </w:rPr>
            </w:pPr>
          </w:p>
        </w:tc>
        <w:tc>
          <w:tcPr>
            <w:tcW w:w="1042" w:type="dxa"/>
          </w:tcPr>
          <w:p w14:paraId="6538716A" w14:textId="6FDE1DC3" w:rsidR="00AE1D28" w:rsidRPr="0062579C" w:rsidRDefault="00AE1D28" w:rsidP="00493B7A">
            <w:pPr>
              <w:jc w:val="center"/>
              <w:rPr>
                <w:rFonts w:ascii="Times New Roman" w:eastAsia="Times New Roman" w:hAnsi="Times New Roman" w:cs="Times New Roman"/>
                <w:sz w:val="18"/>
                <w:szCs w:val="18"/>
                <w:lang w:eastAsia="es-HN"/>
              </w:rPr>
            </w:pPr>
            <w:r w:rsidRPr="0062579C">
              <w:rPr>
                <w:rFonts w:ascii="Times New Roman" w:eastAsia="Times New Roman" w:hAnsi="Times New Roman" w:cs="Times New Roman"/>
                <w:sz w:val="18"/>
                <w:szCs w:val="18"/>
                <w:lang w:eastAsia="es-HN"/>
              </w:rPr>
              <w:t xml:space="preserve">% </w:t>
            </w:r>
            <w:r w:rsidR="00D00F9C">
              <w:rPr>
                <w:rFonts w:ascii="Times New Roman" w:eastAsia="Times New Roman" w:hAnsi="Times New Roman" w:cs="Times New Roman"/>
                <w:sz w:val="16"/>
                <w:szCs w:val="16"/>
                <w:lang w:eastAsia="es-HN"/>
              </w:rPr>
              <w:t>Actividad asincrónico</w:t>
            </w:r>
          </w:p>
          <w:p w14:paraId="4163D39D" w14:textId="7ED59152" w:rsidR="00AE1D28" w:rsidRPr="0062579C" w:rsidRDefault="00AE1D28" w:rsidP="00493B7A">
            <w:pPr>
              <w:jc w:val="center"/>
              <w:rPr>
                <w:rFonts w:ascii="Times New Roman" w:eastAsia="Times New Roman" w:hAnsi="Times New Roman" w:cs="Times New Roman"/>
                <w:sz w:val="18"/>
                <w:szCs w:val="18"/>
                <w:lang w:eastAsia="es-HN"/>
              </w:rPr>
            </w:pPr>
          </w:p>
        </w:tc>
        <w:tc>
          <w:tcPr>
            <w:tcW w:w="1481" w:type="dxa"/>
          </w:tcPr>
          <w:p w14:paraId="2DB9FB4A" w14:textId="77777777" w:rsidR="00AE1D28" w:rsidRPr="0062579C" w:rsidRDefault="00AE1D28" w:rsidP="00493B7A">
            <w:pPr>
              <w:jc w:val="center"/>
              <w:rPr>
                <w:rFonts w:ascii="Times New Roman" w:eastAsia="Times New Roman" w:hAnsi="Times New Roman" w:cs="Times New Roman"/>
                <w:sz w:val="18"/>
                <w:szCs w:val="18"/>
                <w:lang w:eastAsia="es-HN"/>
              </w:rPr>
            </w:pPr>
          </w:p>
        </w:tc>
      </w:tr>
    </w:tbl>
    <w:p w14:paraId="5847C4AC" w14:textId="38A81258" w:rsidR="00AE1D28" w:rsidRDefault="00AE1D28" w:rsidP="00AE1D28"/>
    <w:p w14:paraId="1E2479DA" w14:textId="71C8C9D6" w:rsidR="00A64177" w:rsidRPr="00945806" w:rsidRDefault="00865620" w:rsidP="00945806">
      <w:pPr>
        <w:pStyle w:val="Ttulo3"/>
        <w:rPr>
          <w:rFonts w:asciiTheme="minorHAnsi" w:eastAsiaTheme="minorHAnsi" w:hAnsiTheme="minorHAnsi" w:cstheme="minorBidi"/>
          <w:b/>
          <w:bCs/>
          <w:color w:val="auto"/>
          <w:sz w:val="22"/>
          <w:szCs w:val="22"/>
        </w:rPr>
      </w:pPr>
      <w:r>
        <w:rPr>
          <w:rFonts w:asciiTheme="minorHAnsi" w:eastAsiaTheme="minorHAnsi" w:hAnsiTheme="minorHAnsi" w:cstheme="minorBidi"/>
          <w:b/>
          <w:bCs/>
          <w:color w:val="auto"/>
          <w:sz w:val="22"/>
          <w:szCs w:val="22"/>
        </w:rPr>
        <w:t xml:space="preserve"> </w:t>
      </w:r>
      <w:bookmarkStart w:id="13" w:name="_Toc85447571"/>
      <w:r w:rsidR="00B67710">
        <w:rPr>
          <w:rFonts w:asciiTheme="minorHAnsi" w:eastAsiaTheme="minorHAnsi" w:hAnsiTheme="minorHAnsi" w:cstheme="minorBidi"/>
          <w:b/>
          <w:bCs/>
          <w:color w:val="auto"/>
          <w:sz w:val="22"/>
          <w:szCs w:val="22"/>
        </w:rPr>
        <w:t xml:space="preserve">5.1.2 </w:t>
      </w:r>
      <w:r w:rsidR="00A64177" w:rsidRPr="00945806">
        <w:rPr>
          <w:rFonts w:asciiTheme="minorHAnsi" w:eastAsiaTheme="minorHAnsi" w:hAnsiTheme="minorHAnsi" w:cstheme="minorBidi"/>
          <w:b/>
          <w:bCs/>
          <w:color w:val="auto"/>
          <w:sz w:val="22"/>
          <w:szCs w:val="22"/>
        </w:rPr>
        <w:t>Matriz operativa de</w:t>
      </w:r>
      <w:r>
        <w:rPr>
          <w:rFonts w:asciiTheme="minorHAnsi" w:eastAsiaTheme="minorHAnsi" w:hAnsiTheme="minorHAnsi" w:cstheme="minorBidi"/>
          <w:b/>
          <w:bCs/>
          <w:color w:val="auto"/>
          <w:sz w:val="22"/>
          <w:szCs w:val="22"/>
        </w:rPr>
        <w:t>l modelo de educación a distancia o virtual de la Maestría XXX</w:t>
      </w:r>
      <w:bookmarkEnd w:id="13"/>
      <w:r w:rsidR="008A2D63">
        <w:rPr>
          <w:rFonts w:asciiTheme="minorHAnsi" w:eastAsiaTheme="minorHAnsi" w:hAnsiTheme="minorHAnsi" w:cstheme="minorBidi"/>
          <w:b/>
          <w:bCs/>
          <w:color w:val="auto"/>
          <w:sz w:val="22"/>
          <w:szCs w:val="22"/>
        </w:rPr>
        <w:t xml:space="preserve"> </w:t>
      </w:r>
    </w:p>
    <w:tbl>
      <w:tblPr>
        <w:tblStyle w:val="Cuadrculadetablaclara"/>
        <w:tblW w:w="8994" w:type="dxa"/>
        <w:jc w:val="center"/>
        <w:tblLayout w:type="fixed"/>
        <w:tblLook w:val="04A0" w:firstRow="1" w:lastRow="0" w:firstColumn="1" w:lastColumn="0" w:noHBand="0" w:noVBand="1"/>
      </w:tblPr>
      <w:tblGrid>
        <w:gridCol w:w="436"/>
        <w:gridCol w:w="1539"/>
        <w:gridCol w:w="1491"/>
        <w:gridCol w:w="759"/>
        <w:gridCol w:w="772"/>
        <w:gridCol w:w="810"/>
        <w:gridCol w:w="14"/>
        <w:gridCol w:w="866"/>
        <w:gridCol w:w="1266"/>
        <w:gridCol w:w="1041"/>
      </w:tblGrid>
      <w:tr w:rsidR="00CF6249" w:rsidRPr="0062579C" w14:paraId="2F4CA103" w14:textId="77777777" w:rsidTr="00865620">
        <w:trPr>
          <w:trHeight w:val="300"/>
          <w:jc w:val="center"/>
        </w:trPr>
        <w:tc>
          <w:tcPr>
            <w:tcW w:w="436" w:type="dxa"/>
            <w:noWrap/>
            <w:hideMark/>
          </w:tcPr>
          <w:p w14:paraId="4E6ACDC0" w14:textId="77777777" w:rsidR="00CF6249" w:rsidRPr="0062579C" w:rsidRDefault="00CF6249" w:rsidP="00E87E38">
            <w:pPr>
              <w:jc w:val="center"/>
              <w:rPr>
                <w:rFonts w:ascii="Times New Roman" w:eastAsia="Times New Roman" w:hAnsi="Times New Roman" w:cs="Times New Roman"/>
                <w:sz w:val="18"/>
                <w:szCs w:val="18"/>
                <w:lang w:eastAsia="es-HN"/>
              </w:rPr>
            </w:pPr>
            <w:bookmarkStart w:id="14" w:name="_Hlk83283553"/>
          </w:p>
        </w:tc>
        <w:tc>
          <w:tcPr>
            <w:tcW w:w="1539" w:type="dxa"/>
            <w:hideMark/>
          </w:tcPr>
          <w:p w14:paraId="7264227A" w14:textId="77777777" w:rsidR="00CF6249" w:rsidRPr="0062579C" w:rsidRDefault="00CF6249" w:rsidP="00E87E38">
            <w:pPr>
              <w:jc w:val="center"/>
              <w:rPr>
                <w:rFonts w:ascii="Times New Roman" w:eastAsia="Times New Roman" w:hAnsi="Times New Roman" w:cs="Times New Roman"/>
                <w:b/>
                <w:bCs/>
                <w:lang w:eastAsia="es-HN"/>
              </w:rPr>
            </w:pPr>
            <w:r w:rsidRPr="0062579C">
              <w:rPr>
                <w:rFonts w:ascii="Times New Roman" w:eastAsia="Times New Roman" w:hAnsi="Times New Roman" w:cs="Times New Roman"/>
                <w:lang w:eastAsia="es-HN"/>
              </w:rPr>
              <w:t>Asignatura</w:t>
            </w:r>
          </w:p>
        </w:tc>
        <w:tc>
          <w:tcPr>
            <w:tcW w:w="1491" w:type="dxa"/>
            <w:hideMark/>
          </w:tcPr>
          <w:p w14:paraId="068B9976" w14:textId="77777777" w:rsidR="00CF6249" w:rsidRPr="0062579C" w:rsidRDefault="00CF6249" w:rsidP="00E87E38">
            <w:pPr>
              <w:jc w:val="center"/>
              <w:rPr>
                <w:rFonts w:ascii="Times New Roman" w:eastAsia="Times New Roman" w:hAnsi="Times New Roman" w:cs="Times New Roman"/>
                <w:b/>
                <w:bCs/>
                <w:lang w:eastAsia="es-HN"/>
              </w:rPr>
            </w:pPr>
            <w:r w:rsidRPr="0062579C">
              <w:rPr>
                <w:rFonts w:ascii="Times New Roman" w:eastAsia="Times New Roman" w:hAnsi="Times New Roman" w:cs="Times New Roman"/>
                <w:lang w:eastAsia="es-HN"/>
              </w:rPr>
              <w:t>Requisito</w:t>
            </w:r>
          </w:p>
        </w:tc>
        <w:tc>
          <w:tcPr>
            <w:tcW w:w="759" w:type="dxa"/>
            <w:hideMark/>
          </w:tcPr>
          <w:p w14:paraId="348AF027" w14:textId="77777777" w:rsidR="00CF6249" w:rsidRPr="0062579C" w:rsidRDefault="00CF6249" w:rsidP="00E87E38">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Créditos</w:t>
            </w:r>
          </w:p>
        </w:tc>
        <w:tc>
          <w:tcPr>
            <w:tcW w:w="772" w:type="dxa"/>
            <w:hideMark/>
          </w:tcPr>
          <w:p w14:paraId="512BC90E" w14:textId="77777777" w:rsidR="00CF6249" w:rsidRPr="0062579C" w:rsidRDefault="00CF6249" w:rsidP="00E87E38">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Horas Teóricas</w:t>
            </w:r>
          </w:p>
        </w:tc>
        <w:tc>
          <w:tcPr>
            <w:tcW w:w="824" w:type="dxa"/>
            <w:gridSpan w:val="2"/>
            <w:hideMark/>
          </w:tcPr>
          <w:p w14:paraId="17CD0377" w14:textId="77777777" w:rsidR="00CF6249" w:rsidRPr="0062579C" w:rsidRDefault="00CF6249" w:rsidP="00E87E38">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Horas Prácticas</w:t>
            </w:r>
          </w:p>
        </w:tc>
        <w:tc>
          <w:tcPr>
            <w:tcW w:w="866" w:type="dxa"/>
            <w:hideMark/>
          </w:tcPr>
          <w:p w14:paraId="2F0ABCDB" w14:textId="77777777" w:rsidR="00CF6249" w:rsidRPr="0062579C" w:rsidRDefault="00CF6249" w:rsidP="00E87E38">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Total horas en el Periodo</w:t>
            </w:r>
          </w:p>
        </w:tc>
        <w:tc>
          <w:tcPr>
            <w:tcW w:w="1266" w:type="dxa"/>
            <w:hideMark/>
          </w:tcPr>
          <w:p w14:paraId="49FBE21E" w14:textId="41691A28" w:rsidR="00CF6249" w:rsidRPr="0062579C" w:rsidRDefault="00CF6249" w:rsidP="00E87E38">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 xml:space="preserve">% </w:t>
            </w:r>
            <w:r w:rsidR="00A62E9F">
              <w:rPr>
                <w:rFonts w:ascii="Times New Roman" w:eastAsia="Times New Roman" w:hAnsi="Times New Roman" w:cs="Times New Roman"/>
                <w:sz w:val="16"/>
                <w:szCs w:val="16"/>
                <w:lang w:eastAsia="es-HN"/>
              </w:rPr>
              <w:t>Actividad sincrónica</w:t>
            </w:r>
          </w:p>
        </w:tc>
        <w:tc>
          <w:tcPr>
            <w:tcW w:w="1041" w:type="dxa"/>
            <w:hideMark/>
          </w:tcPr>
          <w:p w14:paraId="5F1E7A74" w14:textId="5E4286DC" w:rsidR="00CF6249" w:rsidRPr="0062579C" w:rsidRDefault="00CF6249" w:rsidP="00E87E38">
            <w:pPr>
              <w:jc w:val="center"/>
              <w:rPr>
                <w:rFonts w:ascii="Times New Roman" w:eastAsia="Times New Roman" w:hAnsi="Times New Roman" w:cs="Times New Roman"/>
                <w:b/>
                <w:bCs/>
                <w:sz w:val="16"/>
                <w:szCs w:val="16"/>
                <w:lang w:eastAsia="es-HN"/>
              </w:rPr>
            </w:pPr>
            <w:r w:rsidRPr="0062579C">
              <w:rPr>
                <w:rFonts w:ascii="Times New Roman" w:eastAsia="Times New Roman" w:hAnsi="Times New Roman" w:cs="Times New Roman"/>
                <w:sz w:val="16"/>
                <w:szCs w:val="16"/>
                <w:lang w:eastAsia="es-HN"/>
              </w:rPr>
              <w:t xml:space="preserve">% </w:t>
            </w:r>
            <w:r w:rsidR="00A62E9F">
              <w:rPr>
                <w:rFonts w:ascii="Times New Roman" w:eastAsia="Times New Roman" w:hAnsi="Times New Roman" w:cs="Times New Roman"/>
                <w:sz w:val="16"/>
                <w:szCs w:val="16"/>
                <w:lang w:eastAsia="es-HN"/>
              </w:rPr>
              <w:t>Actividad asincrónica</w:t>
            </w:r>
          </w:p>
        </w:tc>
      </w:tr>
      <w:tr w:rsidR="00CF6249" w:rsidRPr="009B708A" w14:paraId="58A7BD15" w14:textId="77777777" w:rsidTr="00865620">
        <w:trPr>
          <w:trHeight w:val="521"/>
          <w:jc w:val="center"/>
        </w:trPr>
        <w:tc>
          <w:tcPr>
            <w:tcW w:w="436" w:type="dxa"/>
            <w:noWrap/>
            <w:hideMark/>
          </w:tcPr>
          <w:p w14:paraId="29C9C702" w14:textId="77777777" w:rsidR="00CF6249" w:rsidRPr="009B708A" w:rsidRDefault="00CF6249" w:rsidP="00E87E38">
            <w:pPr>
              <w:jc w:val="center"/>
              <w:rPr>
                <w:rFonts w:ascii="Times New Roman" w:eastAsia="Times New Roman" w:hAnsi="Times New Roman" w:cs="Times New Roman"/>
                <w:lang w:eastAsia="es-HN"/>
              </w:rPr>
            </w:pPr>
            <w:r w:rsidRPr="009B708A">
              <w:rPr>
                <w:rFonts w:ascii="Times New Roman" w:eastAsia="Times New Roman" w:hAnsi="Times New Roman" w:cs="Times New Roman"/>
                <w:lang w:eastAsia="es-HN"/>
              </w:rPr>
              <w:t>1</w:t>
            </w:r>
          </w:p>
        </w:tc>
        <w:tc>
          <w:tcPr>
            <w:tcW w:w="1539" w:type="dxa"/>
          </w:tcPr>
          <w:p w14:paraId="63A67CFD" w14:textId="77777777" w:rsidR="00CF6249" w:rsidRPr="00666A82" w:rsidRDefault="00CF6249" w:rsidP="00E87E38">
            <w:pPr>
              <w:rPr>
                <w:rFonts w:ascii="Times New Roman" w:eastAsia="Times New Roman" w:hAnsi="Times New Roman" w:cs="Times New Roman"/>
                <w:sz w:val="20"/>
                <w:szCs w:val="20"/>
                <w:lang w:eastAsia="es-HN"/>
              </w:rPr>
            </w:pPr>
          </w:p>
        </w:tc>
        <w:tc>
          <w:tcPr>
            <w:tcW w:w="1491" w:type="dxa"/>
          </w:tcPr>
          <w:p w14:paraId="0515DA8B" w14:textId="7AAFF1CA" w:rsidR="00CF6249" w:rsidRPr="00666A82" w:rsidRDefault="00CF6249" w:rsidP="00E87E38">
            <w:pPr>
              <w:rPr>
                <w:rFonts w:ascii="Times New Roman" w:eastAsia="Times New Roman" w:hAnsi="Times New Roman" w:cs="Times New Roman"/>
                <w:sz w:val="20"/>
                <w:szCs w:val="20"/>
                <w:lang w:eastAsia="es-HN"/>
              </w:rPr>
            </w:pPr>
          </w:p>
        </w:tc>
        <w:tc>
          <w:tcPr>
            <w:tcW w:w="759" w:type="dxa"/>
          </w:tcPr>
          <w:p w14:paraId="326DB7CD" w14:textId="3FBE181D" w:rsidR="00CF6249" w:rsidRPr="009B708A" w:rsidRDefault="00CF6249" w:rsidP="00E87E38">
            <w:pPr>
              <w:jc w:val="center"/>
              <w:rPr>
                <w:rFonts w:ascii="Times New Roman" w:eastAsia="Times New Roman" w:hAnsi="Times New Roman" w:cs="Times New Roman"/>
                <w:lang w:eastAsia="es-HN"/>
              </w:rPr>
            </w:pPr>
          </w:p>
        </w:tc>
        <w:tc>
          <w:tcPr>
            <w:tcW w:w="772" w:type="dxa"/>
          </w:tcPr>
          <w:p w14:paraId="3630FAE1" w14:textId="1FFCC92A" w:rsidR="00CF6249" w:rsidRPr="009B708A" w:rsidRDefault="00CF6249" w:rsidP="00E87E38">
            <w:pPr>
              <w:jc w:val="center"/>
              <w:rPr>
                <w:rFonts w:ascii="Times New Roman" w:eastAsia="Times New Roman" w:hAnsi="Times New Roman" w:cs="Times New Roman"/>
                <w:lang w:eastAsia="es-HN"/>
              </w:rPr>
            </w:pPr>
          </w:p>
        </w:tc>
        <w:tc>
          <w:tcPr>
            <w:tcW w:w="810" w:type="dxa"/>
          </w:tcPr>
          <w:p w14:paraId="1015678D" w14:textId="1DB76725" w:rsidR="00CF6249" w:rsidRPr="009B708A" w:rsidRDefault="00CF6249" w:rsidP="00E87E38">
            <w:pPr>
              <w:jc w:val="center"/>
              <w:rPr>
                <w:rFonts w:ascii="Times New Roman" w:eastAsia="Times New Roman" w:hAnsi="Times New Roman" w:cs="Times New Roman"/>
                <w:lang w:eastAsia="es-HN"/>
              </w:rPr>
            </w:pPr>
          </w:p>
        </w:tc>
        <w:tc>
          <w:tcPr>
            <w:tcW w:w="880" w:type="dxa"/>
            <w:gridSpan w:val="2"/>
          </w:tcPr>
          <w:p w14:paraId="20324F96" w14:textId="310EBEB8" w:rsidR="00CF6249" w:rsidRPr="009B708A" w:rsidRDefault="00CF6249" w:rsidP="00E87E38">
            <w:pPr>
              <w:jc w:val="center"/>
              <w:rPr>
                <w:rFonts w:ascii="Times New Roman" w:eastAsia="Times New Roman" w:hAnsi="Times New Roman" w:cs="Times New Roman"/>
                <w:lang w:eastAsia="es-HN"/>
              </w:rPr>
            </w:pPr>
          </w:p>
        </w:tc>
        <w:tc>
          <w:tcPr>
            <w:tcW w:w="1266" w:type="dxa"/>
          </w:tcPr>
          <w:p w14:paraId="4523EC48" w14:textId="20C7EE54" w:rsidR="00CF6249" w:rsidRPr="009B708A" w:rsidRDefault="00CF6249" w:rsidP="00E87E38">
            <w:pPr>
              <w:jc w:val="center"/>
              <w:rPr>
                <w:rFonts w:ascii="Times New Roman" w:eastAsia="Times New Roman" w:hAnsi="Times New Roman" w:cs="Times New Roman"/>
                <w:lang w:eastAsia="es-HN"/>
              </w:rPr>
            </w:pPr>
          </w:p>
        </w:tc>
        <w:tc>
          <w:tcPr>
            <w:tcW w:w="1041" w:type="dxa"/>
          </w:tcPr>
          <w:p w14:paraId="0E2C683E" w14:textId="54C83C8E" w:rsidR="00CF6249" w:rsidRPr="009B708A" w:rsidRDefault="00CF6249" w:rsidP="00E87E38">
            <w:pPr>
              <w:jc w:val="center"/>
              <w:rPr>
                <w:rFonts w:ascii="Times New Roman" w:eastAsia="Times New Roman" w:hAnsi="Times New Roman" w:cs="Times New Roman"/>
                <w:lang w:eastAsia="es-HN"/>
              </w:rPr>
            </w:pPr>
          </w:p>
        </w:tc>
      </w:tr>
      <w:tr w:rsidR="00CF6249" w:rsidRPr="009B708A" w14:paraId="39B77125" w14:textId="77777777" w:rsidTr="00865620">
        <w:trPr>
          <w:trHeight w:val="300"/>
          <w:jc w:val="center"/>
        </w:trPr>
        <w:tc>
          <w:tcPr>
            <w:tcW w:w="436" w:type="dxa"/>
            <w:noWrap/>
          </w:tcPr>
          <w:p w14:paraId="7B12DDAA" w14:textId="4ADBC9BE" w:rsidR="00CF6249" w:rsidRPr="009B708A" w:rsidRDefault="00CF6249" w:rsidP="00E87E38">
            <w:pPr>
              <w:jc w:val="center"/>
              <w:rPr>
                <w:rFonts w:ascii="Times New Roman" w:eastAsia="Times New Roman" w:hAnsi="Times New Roman" w:cs="Times New Roman"/>
                <w:lang w:eastAsia="es-HN"/>
              </w:rPr>
            </w:pPr>
            <w:r>
              <w:rPr>
                <w:rFonts w:ascii="Times New Roman" w:eastAsia="Times New Roman" w:hAnsi="Times New Roman" w:cs="Times New Roman"/>
                <w:lang w:eastAsia="es-HN"/>
              </w:rPr>
              <w:t>2</w:t>
            </w:r>
          </w:p>
        </w:tc>
        <w:tc>
          <w:tcPr>
            <w:tcW w:w="1539" w:type="dxa"/>
          </w:tcPr>
          <w:p w14:paraId="49DD0FE6" w14:textId="572D21F6" w:rsidR="00CF6249" w:rsidRPr="00666A82" w:rsidRDefault="00CF6249" w:rsidP="00E87E38">
            <w:pPr>
              <w:rPr>
                <w:rFonts w:ascii="Times New Roman" w:eastAsia="Times New Roman" w:hAnsi="Times New Roman" w:cs="Times New Roman"/>
                <w:sz w:val="20"/>
                <w:szCs w:val="20"/>
                <w:lang w:eastAsia="es-HN"/>
              </w:rPr>
            </w:pPr>
          </w:p>
        </w:tc>
        <w:tc>
          <w:tcPr>
            <w:tcW w:w="1491" w:type="dxa"/>
          </w:tcPr>
          <w:p w14:paraId="40B7BE40" w14:textId="71153F5F" w:rsidR="00CF6249" w:rsidRPr="00666A82" w:rsidRDefault="00CF6249" w:rsidP="00E87E38">
            <w:pPr>
              <w:rPr>
                <w:rFonts w:ascii="Times New Roman" w:eastAsia="Times New Roman" w:hAnsi="Times New Roman" w:cs="Times New Roman"/>
                <w:sz w:val="20"/>
                <w:szCs w:val="20"/>
                <w:lang w:eastAsia="es-HN"/>
              </w:rPr>
            </w:pPr>
          </w:p>
        </w:tc>
        <w:tc>
          <w:tcPr>
            <w:tcW w:w="759" w:type="dxa"/>
          </w:tcPr>
          <w:p w14:paraId="640A72F7" w14:textId="55DF42DF" w:rsidR="00CF6249" w:rsidRPr="009B708A" w:rsidRDefault="00CF6249" w:rsidP="00E87E38">
            <w:pPr>
              <w:jc w:val="center"/>
              <w:rPr>
                <w:rFonts w:ascii="Times New Roman" w:eastAsia="Times New Roman" w:hAnsi="Times New Roman" w:cs="Times New Roman"/>
                <w:lang w:eastAsia="es-HN"/>
              </w:rPr>
            </w:pPr>
          </w:p>
        </w:tc>
        <w:tc>
          <w:tcPr>
            <w:tcW w:w="772" w:type="dxa"/>
          </w:tcPr>
          <w:p w14:paraId="7FE96623" w14:textId="471398F1" w:rsidR="00CF6249" w:rsidRPr="009B708A" w:rsidRDefault="00CF6249" w:rsidP="00E87E38">
            <w:pPr>
              <w:jc w:val="center"/>
              <w:rPr>
                <w:rFonts w:ascii="Times New Roman" w:eastAsia="Times New Roman" w:hAnsi="Times New Roman" w:cs="Times New Roman"/>
                <w:lang w:eastAsia="es-HN"/>
              </w:rPr>
            </w:pPr>
          </w:p>
        </w:tc>
        <w:tc>
          <w:tcPr>
            <w:tcW w:w="810" w:type="dxa"/>
          </w:tcPr>
          <w:p w14:paraId="380048F2" w14:textId="08BC9E5A" w:rsidR="00CF6249" w:rsidRPr="009B708A" w:rsidRDefault="00CF6249" w:rsidP="00E87E38">
            <w:pPr>
              <w:jc w:val="center"/>
              <w:rPr>
                <w:rFonts w:ascii="Times New Roman" w:eastAsia="Times New Roman" w:hAnsi="Times New Roman" w:cs="Times New Roman"/>
                <w:lang w:eastAsia="es-HN"/>
              </w:rPr>
            </w:pPr>
          </w:p>
        </w:tc>
        <w:tc>
          <w:tcPr>
            <w:tcW w:w="880" w:type="dxa"/>
            <w:gridSpan w:val="2"/>
          </w:tcPr>
          <w:p w14:paraId="7DFB4C0B" w14:textId="2008B2B5" w:rsidR="00CF6249" w:rsidRPr="009B708A" w:rsidRDefault="00CF6249" w:rsidP="00E87E38">
            <w:pPr>
              <w:jc w:val="center"/>
              <w:rPr>
                <w:rFonts w:ascii="Times New Roman" w:eastAsia="Times New Roman" w:hAnsi="Times New Roman" w:cs="Times New Roman"/>
                <w:lang w:eastAsia="es-HN"/>
              </w:rPr>
            </w:pPr>
          </w:p>
        </w:tc>
        <w:tc>
          <w:tcPr>
            <w:tcW w:w="1266" w:type="dxa"/>
          </w:tcPr>
          <w:p w14:paraId="2CA143EC" w14:textId="7C95F5EE" w:rsidR="00CF6249" w:rsidRPr="009B708A" w:rsidRDefault="00CF6249" w:rsidP="00E87E38">
            <w:pPr>
              <w:jc w:val="center"/>
              <w:rPr>
                <w:rFonts w:ascii="Times New Roman" w:eastAsia="Times New Roman" w:hAnsi="Times New Roman" w:cs="Times New Roman"/>
                <w:lang w:eastAsia="es-HN"/>
              </w:rPr>
            </w:pPr>
          </w:p>
        </w:tc>
        <w:tc>
          <w:tcPr>
            <w:tcW w:w="1041" w:type="dxa"/>
          </w:tcPr>
          <w:p w14:paraId="41B78D60" w14:textId="10D2A879" w:rsidR="00CF6249" w:rsidRPr="009B708A" w:rsidRDefault="00CF6249" w:rsidP="00E87E38">
            <w:pPr>
              <w:jc w:val="center"/>
              <w:rPr>
                <w:rFonts w:ascii="Times New Roman" w:eastAsia="Times New Roman" w:hAnsi="Times New Roman" w:cs="Times New Roman"/>
                <w:lang w:eastAsia="es-HN"/>
              </w:rPr>
            </w:pPr>
          </w:p>
        </w:tc>
      </w:tr>
      <w:tr w:rsidR="00CF6249" w:rsidRPr="009B708A" w14:paraId="23D38F76" w14:textId="77777777" w:rsidTr="00865620">
        <w:trPr>
          <w:trHeight w:val="300"/>
          <w:jc w:val="center"/>
        </w:trPr>
        <w:tc>
          <w:tcPr>
            <w:tcW w:w="436" w:type="dxa"/>
            <w:noWrap/>
          </w:tcPr>
          <w:p w14:paraId="4D7C670A" w14:textId="6CD7657F" w:rsidR="00CF6249" w:rsidRPr="009B708A" w:rsidRDefault="00CF6249" w:rsidP="00E87E38">
            <w:pPr>
              <w:jc w:val="center"/>
              <w:rPr>
                <w:rFonts w:ascii="Times New Roman" w:eastAsia="Times New Roman" w:hAnsi="Times New Roman" w:cs="Times New Roman"/>
                <w:lang w:eastAsia="es-HN"/>
              </w:rPr>
            </w:pPr>
            <w:r>
              <w:rPr>
                <w:rFonts w:ascii="Times New Roman" w:eastAsia="Times New Roman" w:hAnsi="Times New Roman" w:cs="Times New Roman"/>
                <w:lang w:eastAsia="es-HN"/>
              </w:rPr>
              <w:t>3</w:t>
            </w:r>
          </w:p>
        </w:tc>
        <w:tc>
          <w:tcPr>
            <w:tcW w:w="1539" w:type="dxa"/>
          </w:tcPr>
          <w:p w14:paraId="3FAA6221" w14:textId="77777777" w:rsidR="00CF6249" w:rsidRPr="00666A82" w:rsidRDefault="00CF6249" w:rsidP="00E87E38">
            <w:pPr>
              <w:rPr>
                <w:rFonts w:ascii="Times New Roman" w:eastAsia="Times New Roman" w:hAnsi="Times New Roman" w:cs="Times New Roman"/>
                <w:sz w:val="20"/>
                <w:szCs w:val="20"/>
                <w:lang w:eastAsia="es-HN"/>
              </w:rPr>
            </w:pPr>
          </w:p>
        </w:tc>
        <w:tc>
          <w:tcPr>
            <w:tcW w:w="1491" w:type="dxa"/>
          </w:tcPr>
          <w:p w14:paraId="06836DB3" w14:textId="29BFB960" w:rsidR="00CF6249" w:rsidRPr="00666A82" w:rsidRDefault="00CF6249" w:rsidP="00E87E38">
            <w:pPr>
              <w:rPr>
                <w:rFonts w:ascii="Times New Roman" w:eastAsia="Times New Roman" w:hAnsi="Times New Roman" w:cs="Times New Roman"/>
                <w:sz w:val="20"/>
                <w:szCs w:val="20"/>
                <w:lang w:eastAsia="es-HN"/>
              </w:rPr>
            </w:pPr>
          </w:p>
        </w:tc>
        <w:tc>
          <w:tcPr>
            <w:tcW w:w="759" w:type="dxa"/>
          </w:tcPr>
          <w:p w14:paraId="7B141A1B" w14:textId="5ED84443" w:rsidR="00CF6249" w:rsidRPr="009B708A" w:rsidRDefault="00CF6249" w:rsidP="00E87E38">
            <w:pPr>
              <w:jc w:val="center"/>
              <w:rPr>
                <w:rFonts w:ascii="Times New Roman" w:eastAsia="Times New Roman" w:hAnsi="Times New Roman" w:cs="Times New Roman"/>
                <w:lang w:eastAsia="es-HN"/>
              </w:rPr>
            </w:pPr>
          </w:p>
        </w:tc>
        <w:tc>
          <w:tcPr>
            <w:tcW w:w="772" w:type="dxa"/>
          </w:tcPr>
          <w:p w14:paraId="4D3A72D9" w14:textId="5BE798A8" w:rsidR="00CF6249" w:rsidRPr="009B708A" w:rsidRDefault="00CF6249" w:rsidP="00E87E38">
            <w:pPr>
              <w:jc w:val="center"/>
              <w:rPr>
                <w:rFonts w:ascii="Times New Roman" w:eastAsia="Times New Roman" w:hAnsi="Times New Roman" w:cs="Times New Roman"/>
                <w:lang w:eastAsia="es-HN"/>
              </w:rPr>
            </w:pPr>
          </w:p>
        </w:tc>
        <w:tc>
          <w:tcPr>
            <w:tcW w:w="810" w:type="dxa"/>
          </w:tcPr>
          <w:p w14:paraId="5654BE2E" w14:textId="3D6B63FC" w:rsidR="00CF6249" w:rsidRPr="009B708A" w:rsidRDefault="00CF6249" w:rsidP="00E87E38">
            <w:pPr>
              <w:jc w:val="center"/>
              <w:rPr>
                <w:rFonts w:ascii="Times New Roman" w:eastAsia="Times New Roman" w:hAnsi="Times New Roman" w:cs="Times New Roman"/>
                <w:lang w:eastAsia="es-HN"/>
              </w:rPr>
            </w:pPr>
          </w:p>
        </w:tc>
        <w:tc>
          <w:tcPr>
            <w:tcW w:w="880" w:type="dxa"/>
            <w:gridSpan w:val="2"/>
          </w:tcPr>
          <w:p w14:paraId="0C10D244" w14:textId="38736160" w:rsidR="00CF6249" w:rsidRPr="009B708A" w:rsidRDefault="00CF6249" w:rsidP="00E87E38">
            <w:pPr>
              <w:jc w:val="center"/>
              <w:rPr>
                <w:rFonts w:ascii="Times New Roman" w:eastAsia="Times New Roman" w:hAnsi="Times New Roman" w:cs="Times New Roman"/>
                <w:lang w:eastAsia="es-HN"/>
              </w:rPr>
            </w:pPr>
          </w:p>
        </w:tc>
        <w:tc>
          <w:tcPr>
            <w:tcW w:w="1266" w:type="dxa"/>
          </w:tcPr>
          <w:p w14:paraId="7C5F2F39" w14:textId="53E2A226" w:rsidR="00CF6249" w:rsidRPr="009B708A" w:rsidRDefault="00CF6249" w:rsidP="00E87E38">
            <w:pPr>
              <w:jc w:val="center"/>
              <w:rPr>
                <w:rFonts w:ascii="Times New Roman" w:eastAsia="Times New Roman" w:hAnsi="Times New Roman" w:cs="Times New Roman"/>
                <w:lang w:eastAsia="es-HN"/>
              </w:rPr>
            </w:pPr>
          </w:p>
        </w:tc>
        <w:tc>
          <w:tcPr>
            <w:tcW w:w="1041" w:type="dxa"/>
          </w:tcPr>
          <w:p w14:paraId="6AA3AA92" w14:textId="4178D726" w:rsidR="00CF6249" w:rsidRPr="009B708A" w:rsidRDefault="00CF6249" w:rsidP="00E87E38">
            <w:pPr>
              <w:jc w:val="center"/>
              <w:rPr>
                <w:rFonts w:ascii="Times New Roman" w:eastAsia="Times New Roman" w:hAnsi="Times New Roman" w:cs="Times New Roman"/>
                <w:lang w:eastAsia="es-HN"/>
              </w:rPr>
            </w:pPr>
          </w:p>
        </w:tc>
      </w:tr>
      <w:tr w:rsidR="00CF6249" w:rsidRPr="0062579C" w14:paraId="28C7358F" w14:textId="77777777" w:rsidTr="00865620">
        <w:trPr>
          <w:trHeight w:val="209"/>
          <w:jc w:val="center"/>
        </w:trPr>
        <w:tc>
          <w:tcPr>
            <w:tcW w:w="436" w:type="dxa"/>
            <w:noWrap/>
          </w:tcPr>
          <w:p w14:paraId="2469129A" w14:textId="526E9FD2" w:rsidR="00CF6249" w:rsidRPr="0062579C" w:rsidRDefault="00CF6249" w:rsidP="00E87E38">
            <w:pPr>
              <w:jc w:val="center"/>
              <w:rPr>
                <w:rFonts w:ascii="Times New Roman" w:eastAsia="Times New Roman" w:hAnsi="Times New Roman" w:cs="Times New Roman"/>
                <w:sz w:val="18"/>
                <w:szCs w:val="18"/>
                <w:lang w:eastAsia="es-HN"/>
              </w:rPr>
            </w:pPr>
            <w:r>
              <w:rPr>
                <w:rFonts w:ascii="Times New Roman" w:eastAsia="Times New Roman" w:hAnsi="Times New Roman" w:cs="Times New Roman"/>
                <w:sz w:val="18"/>
                <w:szCs w:val="18"/>
                <w:lang w:eastAsia="es-HN"/>
              </w:rPr>
              <w:t>n</w:t>
            </w:r>
          </w:p>
        </w:tc>
        <w:tc>
          <w:tcPr>
            <w:tcW w:w="1539" w:type="dxa"/>
          </w:tcPr>
          <w:p w14:paraId="6DFB6503" w14:textId="77777777" w:rsidR="00CF6249" w:rsidRPr="00666A82" w:rsidRDefault="00CF6249" w:rsidP="00E87E38">
            <w:pPr>
              <w:rPr>
                <w:rFonts w:ascii="Times New Roman" w:eastAsia="Times New Roman" w:hAnsi="Times New Roman" w:cs="Times New Roman"/>
                <w:sz w:val="20"/>
                <w:szCs w:val="20"/>
                <w:lang w:eastAsia="es-HN"/>
              </w:rPr>
            </w:pPr>
          </w:p>
        </w:tc>
        <w:tc>
          <w:tcPr>
            <w:tcW w:w="1491" w:type="dxa"/>
          </w:tcPr>
          <w:p w14:paraId="605F1C16" w14:textId="77777777" w:rsidR="00CF6249" w:rsidRPr="00FC1C6E" w:rsidRDefault="00CF6249" w:rsidP="00E87E38">
            <w:pPr>
              <w:rPr>
                <w:rFonts w:ascii="Times New Roman" w:eastAsia="Times New Roman" w:hAnsi="Times New Roman" w:cs="Times New Roman"/>
                <w:sz w:val="20"/>
                <w:szCs w:val="20"/>
                <w:lang w:eastAsia="es-HN"/>
              </w:rPr>
            </w:pPr>
          </w:p>
        </w:tc>
        <w:tc>
          <w:tcPr>
            <w:tcW w:w="759" w:type="dxa"/>
          </w:tcPr>
          <w:p w14:paraId="3BC5611E"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772" w:type="dxa"/>
          </w:tcPr>
          <w:p w14:paraId="1E2B8FAC"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810" w:type="dxa"/>
          </w:tcPr>
          <w:p w14:paraId="08336FD0"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880" w:type="dxa"/>
            <w:gridSpan w:val="2"/>
          </w:tcPr>
          <w:p w14:paraId="38552620"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1266" w:type="dxa"/>
          </w:tcPr>
          <w:p w14:paraId="35A46FDE"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1041" w:type="dxa"/>
          </w:tcPr>
          <w:p w14:paraId="0064741D" w14:textId="77777777" w:rsidR="00CF6249" w:rsidRPr="0062579C" w:rsidRDefault="00CF6249" w:rsidP="00E87E38">
            <w:pPr>
              <w:jc w:val="center"/>
              <w:rPr>
                <w:rFonts w:ascii="Times New Roman" w:eastAsia="Times New Roman" w:hAnsi="Times New Roman" w:cs="Times New Roman"/>
                <w:sz w:val="18"/>
                <w:szCs w:val="18"/>
                <w:lang w:eastAsia="es-HN"/>
              </w:rPr>
            </w:pPr>
          </w:p>
        </w:tc>
      </w:tr>
      <w:tr w:rsidR="00CF6249" w:rsidRPr="0062579C" w14:paraId="23E665E2" w14:textId="77777777" w:rsidTr="00865620">
        <w:trPr>
          <w:trHeight w:val="450"/>
          <w:jc w:val="center"/>
        </w:trPr>
        <w:tc>
          <w:tcPr>
            <w:tcW w:w="436" w:type="dxa"/>
            <w:noWrap/>
          </w:tcPr>
          <w:p w14:paraId="7D5E6B31" w14:textId="77777777" w:rsidR="00CF6249" w:rsidRPr="0062579C" w:rsidRDefault="00CF6249" w:rsidP="00E87E38">
            <w:pPr>
              <w:jc w:val="center"/>
              <w:rPr>
                <w:rFonts w:ascii="Times New Roman" w:eastAsia="Times New Roman" w:hAnsi="Times New Roman" w:cs="Times New Roman"/>
                <w:lang w:eastAsia="es-HN"/>
              </w:rPr>
            </w:pPr>
          </w:p>
        </w:tc>
        <w:tc>
          <w:tcPr>
            <w:tcW w:w="1539" w:type="dxa"/>
          </w:tcPr>
          <w:p w14:paraId="2A432087" w14:textId="77777777" w:rsidR="00CF6249" w:rsidRPr="0062579C" w:rsidRDefault="00CF6249" w:rsidP="00E87E38">
            <w:pPr>
              <w:jc w:val="center"/>
              <w:rPr>
                <w:rFonts w:ascii="Times New Roman" w:eastAsia="Times New Roman" w:hAnsi="Times New Roman" w:cs="Times New Roman"/>
                <w:b/>
                <w:lang w:eastAsia="es-HN"/>
              </w:rPr>
            </w:pPr>
          </w:p>
        </w:tc>
        <w:tc>
          <w:tcPr>
            <w:tcW w:w="1491" w:type="dxa"/>
          </w:tcPr>
          <w:p w14:paraId="6C4399E8" w14:textId="77777777" w:rsidR="00CF6249" w:rsidRPr="0062579C" w:rsidRDefault="00CF6249" w:rsidP="00E87E38">
            <w:pPr>
              <w:jc w:val="center"/>
              <w:rPr>
                <w:rFonts w:ascii="Times New Roman" w:eastAsia="Times New Roman" w:hAnsi="Times New Roman" w:cs="Times New Roman"/>
                <w:b/>
                <w:lang w:eastAsia="es-HN"/>
              </w:rPr>
            </w:pPr>
          </w:p>
        </w:tc>
        <w:tc>
          <w:tcPr>
            <w:tcW w:w="759" w:type="dxa"/>
          </w:tcPr>
          <w:p w14:paraId="78744254" w14:textId="77777777" w:rsidR="00CF6249" w:rsidRPr="0062579C" w:rsidRDefault="00CF6249" w:rsidP="00E87E38">
            <w:pPr>
              <w:jc w:val="center"/>
              <w:rPr>
                <w:rFonts w:ascii="Times New Roman" w:eastAsia="Times New Roman" w:hAnsi="Times New Roman" w:cs="Times New Roman"/>
                <w:b/>
                <w:lang w:eastAsia="es-HN"/>
              </w:rPr>
            </w:pPr>
          </w:p>
        </w:tc>
        <w:tc>
          <w:tcPr>
            <w:tcW w:w="772" w:type="dxa"/>
          </w:tcPr>
          <w:p w14:paraId="1F2183D5" w14:textId="77777777" w:rsidR="00CF6249" w:rsidRPr="0062579C" w:rsidRDefault="00CF6249" w:rsidP="00E87E38">
            <w:pPr>
              <w:jc w:val="center"/>
              <w:rPr>
                <w:rFonts w:ascii="Times New Roman" w:eastAsia="Times New Roman" w:hAnsi="Times New Roman" w:cs="Times New Roman"/>
                <w:b/>
                <w:lang w:eastAsia="es-HN"/>
              </w:rPr>
            </w:pPr>
          </w:p>
        </w:tc>
        <w:tc>
          <w:tcPr>
            <w:tcW w:w="810" w:type="dxa"/>
          </w:tcPr>
          <w:p w14:paraId="63CB4AD5" w14:textId="77777777" w:rsidR="00CF6249" w:rsidRPr="0062579C" w:rsidRDefault="00CF6249" w:rsidP="00E87E38">
            <w:pPr>
              <w:jc w:val="center"/>
              <w:rPr>
                <w:rFonts w:ascii="Times New Roman" w:eastAsia="Times New Roman" w:hAnsi="Times New Roman" w:cs="Times New Roman"/>
                <w:b/>
                <w:lang w:eastAsia="es-HN"/>
              </w:rPr>
            </w:pPr>
          </w:p>
        </w:tc>
        <w:tc>
          <w:tcPr>
            <w:tcW w:w="880" w:type="dxa"/>
            <w:gridSpan w:val="2"/>
          </w:tcPr>
          <w:p w14:paraId="0902C006" w14:textId="2B9F1418" w:rsidR="00CF6249" w:rsidRPr="0062579C" w:rsidRDefault="00CF6249" w:rsidP="00E87E38">
            <w:pPr>
              <w:jc w:val="center"/>
              <w:rPr>
                <w:rFonts w:ascii="Times New Roman" w:eastAsia="Times New Roman" w:hAnsi="Times New Roman" w:cs="Times New Roman"/>
                <w:b/>
                <w:lang w:eastAsia="es-HN"/>
              </w:rPr>
            </w:pPr>
            <w:r w:rsidRPr="00865620">
              <w:rPr>
                <w:rFonts w:ascii="Times New Roman" w:eastAsia="Times New Roman" w:hAnsi="Times New Roman" w:cs="Times New Roman"/>
                <w:b/>
                <w:sz w:val="18"/>
                <w:szCs w:val="18"/>
                <w:lang w:eastAsia="es-HN"/>
              </w:rPr>
              <w:t>TOTAL</w:t>
            </w:r>
          </w:p>
        </w:tc>
        <w:tc>
          <w:tcPr>
            <w:tcW w:w="1266" w:type="dxa"/>
          </w:tcPr>
          <w:p w14:paraId="4E3119A7" w14:textId="77777777" w:rsidR="00CF6249" w:rsidRPr="0062579C" w:rsidRDefault="00CF6249" w:rsidP="00E87E38">
            <w:pPr>
              <w:jc w:val="center"/>
              <w:rPr>
                <w:rFonts w:ascii="Times New Roman" w:eastAsia="Times New Roman" w:hAnsi="Times New Roman" w:cs="Times New Roman"/>
                <w:b/>
                <w:lang w:eastAsia="es-HN"/>
              </w:rPr>
            </w:pPr>
          </w:p>
        </w:tc>
        <w:tc>
          <w:tcPr>
            <w:tcW w:w="1041" w:type="dxa"/>
          </w:tcPr>
          <w:p w14:paraId="61BCD28D" w14:textId="77777777" w:rsidR="00CF6249" w:rsidRPr="0062579C" w:rsidRDefault="00CF6249" w:rsidP="00E87E38">
            <w:pPr>
              <w:jc w:val="center"/>
              <w:rPr>
                <w:rFonts w:ascii="Times New Roman" w:eastAsia="Times New Roman" w:hAnsi="Times New Roman" w:cs="Times New Roman"/>
                <w:b/>
                <w:lang w:eastAsia="es-HN"/>
              </w:rPr>
            </w:pPr>
          </w:p>
        </w:tc>
      </w:tr>
      <w:tr w:rsidR="00CF6249" w:rsidRPr="0062579C" w14:paraId="576F2A6B" w14:textId="77777777" w:rsidTr="00865620">
        <w:trPr>
          <w:trHeight w:val="450"/>
          <w:jc w:val="center"/>
        </w:trPr>
        <w:tc>
          <w:tcPr>
            <w:tcW w:w="436" w:type="dxa"/>
            <w:noWrap/>
          </w:tcPr>
          <w:p w14:paraId="58DF4FD7"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1539" w:type="dxa"/>
          </w:tcPr>
          <w:p w14:paraId="0A06C28D"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1491" w:type="dxa"/>
          </w:tcPr>
          <w:p w14:paraId="40624DBA"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759" w:type="dxa"/>
          </w:tcPr>
          <w:p w14:paraId="164C9C62"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772" w:type="dxa"/>
          </w:tcPr>
          <w:p w14:paraId="14181DD7"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810" w:type="dxa"/>
          </w:tcPr>
          <w:p w14:paraId="7C3D8A75"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880" w:type="dxa"/>
            <w:gridSpan w:val="2"/>
          </w:tcPr>
          <w:p w14:paraId="5FF5A409" w14:textId="77777777" w:rsidR="00CF6249" w:rsidRPr="0062579C" w:rsidRDefault="00CF6249" w:rsidP="00E87E38">
            <w:pPr>
              <w:jc w:val="center"/>
              <w:rPr>
                <w:rFonts w:ascii="Times New Roman" w:eastAsia="Times New Roman" w:hAnsi="Times New Roman" w:cs="Times New Roman"/>
                <w:sz w:val="18"/>
                <w:szCs w:val="18"/>
                <w:lang w:eastAsia="es-HN"/>
              </w:rPr>
            </w:pPr>
          </w:p>
        </w:tc>
        <w:tc>
          <w:tcPr>
            <w:tcW w:w="1266" w:type="dxa"/>
          </w:tcPr>
          <w:p w14:paraId="6DA2DF15" w14:textId="77777777" w:rsidR="00CF6249" w:rsidRPr="0062579C" w:rsidRDefault="00CF6249" w:rsidP="00E87E38">
            <w:pPr>
              <w:jc w:val="center"/>
              <w:rPr>
                <w:rFonts w:ascii="Times New Roman" w:eastAsia="Times New Roman" w:hAnsi="Times New Roman" w:cs="Times New Roman"/>
                <w:sz w:val="18"/>
                <w:szCs w:val="18"/>
                <w:lang w:eastAsia="es-HN"/>
              </w:rPr>
            </w:pPr>
            <w:r w:rsidRPr="0062579C">
              <w:rPr>
                <w:rFonts w:ascii="Times New Roman" w:eastAsia="Times New Roman" w:hAnsi="Times New Roman" w:cs="Times New Roman"/>
                <w:sz w:val="18"/>
                <w:szCs w:val="18"/>
                <w:lang w:eastAsia="es-HN"/>
              </w:rPr>
              <w:t xml:space="preserve">% </w:t>
            </w:r>
          </w:p>
          <w:p w14:paraId="1C552576" w14:textId="52052C75" w:rsidR="00CF6249" w:rsidRPr="0062579C" w:rsidRDefault="00A62E9F" w:rsidP="00E87E38">
            <w:pPr>
              <w:jc w:val="center"/>
              <w:rPr>
                <w:rFonts w:ascii="Times New Roman" w:eastAsia="Times New Roman" w:hAnsi="Times New Roman" w:cs="Times New Roman"/>
                <w:sz w:val="18"/>
                <w:szCs w:val="18"/>
                <w:lang w:eastAsia="es-HN"/>
              </w:rPr>
            </w:pPr>
            <w:r>
              <w:rPr>
                <w:rFonts w:ascii="Times New Roman" w:eastAsia="Times New Roman" w:hAnsi="Times New Roman" w:cs="Times New Roman"/>
                <w:sz w:val="16"/>
                <w:szCs w:val="16"/>
                <w:lang w:eastAsia="es-HN"/>
              </w:rPr>
              <w:t>Actividad sincrónica</w:t>
            </w:r>
          </w:p>
        </w:tc>
        <w:tc>
          <w:tcPr>
            <w:tcW w:w="1041" w:type="dxa"/>
          </w:tcPr>
          <w:p w14:paraId="098AEB06" w14:textId="4E1BCE9D" w:rsidR="00CF6249" w:rsidRDefault="00CF6249" w:rsidP="00E87E38">
            <w:pPr>
              <w:jc w:val="center"/>
              <w:rPr>
                <w:rFonts w:ascii="Times New Roman" w:eastAsia="Times New Roman" w:hAnsi="Times New Roman" w:cs="Times New Roman"/>
                <w:sz w:val="18"/>
                <w:szCs w:val="18"/>
                <w:lang w:eastAsia="es-HN"/>
              </w:rPr>
            </w:pPr>
            <w:r w:rsidRPr="0062579C">
              <w:rPr>
                <w:rFonts w:ascii="Times New Roman" w:eastAsia="Times New Roman" w:hAnsi="Times New Roman" w:cs="Times New Roman"/>
                <w:sz w:val="18"/>
                <w:szCs w:val="18"/>
                <w:lang w:eastAsia="es-HN"/>
              </w:rPr>
              <w:t xml:space="preserve">% </w:t>
            </w:r>
          </w:p>
          <w:p w14:paraId="1BD24736" w14:textId="25C39A41" w:rsidR="00A62E9F" w:rsidRPr="0062579C" w:rsidRDefault="00A62E9F" w:rsidP="00E87E38">
            <w:pPr>
              <w:jc w:val="center"/>
              <w:rPr>
                <w:rFonts w:ascii="Times New Roman" w:eastAsia="Times New Roman" w:hAnsi="Times New Roman" w:cs="Times New Roman"/>
                <w:sz w:val="18"/>
                <w:szCs w:val="18"/>
                <w:lang w:eastAsia="es-HN"/>
              </w:rPr>
            </w:pPr>
            <w:r>
              <w:rPr>
                <w:rFonts w:ascii="Times New Roman" w:eastAsia="Times New Roman" w:hAnsi="Times New Roman" w:cs="Times New Roman"/>
                <w:sz w:val="16"/>
                <w:szCs w:val="16"/>
                <w:lang w:eastAsia="es-HN"/>
              </w:rPr>
              <w:t>Actividad asincrónica</w:t>
            </w:r>
          </w:p>
          <w:p w14:paraId="3166FFC6" w14:textId="18E7477D" w:rsidR="00CF6249" w:rsidRPr="0062579C" w:rsidRDefault="00CF6249" w:rsidP="00E87E38">
            <w:pPr>
              <w:jc w:val="center"/>
              <w:rPr>
                <w:rFonts w:ascii="Times New Roman" w:eastAsia="Times New Roman" w:hAnsi="Times New Roman" w:cs="Times New Roman"/>
                <w:sz w:val="18"/>
                <w:szCs w:val="18"/>
                <w:lang w:eastAsia="es-HN"/>
              </w:rPr>
            </w:pPr>
          </w:p>
        </w:tc>
      </w:tr>
      <w:bookmarkEnd w:id="14"/>
    </w:tbl>
    <w:p w14:paraId="4668EBC3" w14:textId="6866BA38" w:rsidR="00CF6249" w:rsidRDefault="00CF6249" w:rsidP="0014584E">
      <w:pPr>
        <w:ind w:left="-708"/>
        <w:jc w:val="both"/>
      </w:pPr>
    </w:p>
    <w:p w14:paraId="4C30B028" w14:textId="6CED10F6" w:rsidR="00386CA8" w:rsidRPr="00DB4154" w:rsidRDefault="00386CA8" w:rsidP="00DB4154">
      <w:pPr>
        <w:pStyle w:val="Ttulo2"/>
        <w:rPr>
          <w:rFonts w:asciiTheme="minorHAnsi" w:eastAsiaTheme="minorHAnsi" w:hAnsiTheme="minorHAnsi" w:cstheme="minorBidi"/>
          <w:b/>
          <w:bCs/>
          <w:color w:val="auto"/>
          <w:sz w:val="22"/>
          <w:szCs w:val="22"/>
        </w:rPr>
      </w:pPr>
      <w:bookmarkStart w:id="15" w:name="_Toc85447572"/>
      <w:bookmarkStart w:id="16" w:name="_Hlk83210908"/>
      <w:r w:rsidRPr="00DB4154">
        <w:rPr>
          <w:rFonts w:asciiTheme="minorHAnsi" w:eastAsiaTheme="minorHAnsi" w:hAnsiTheme="minorHAnsi" w:cstheme="minorBidi"/>
          <w:b/>
          <w:bCs/>
          <w:color w:val="auto"/>
          <w:sz w:val="22"/>
          <w:szCs w:val="22"/>
        </w:rPr>
        <w:t>5.2 Listado de los espacios virtuales de aprendizaje correspondiente a la evidencia del 25% de su desarrollo</w:t>
      </w:r>
      <w:bookmarkEnd w:id="11"/>
      <w:bookmarkEnd w:id="15"/>
      <w:r w:rsidR="008A2D63">
        <w:rPr>
          <w:rFonts w:asciiTheme="minorHAnsi" w:eastAsiaTheme="minorHAnsi" w:hAnsiTheme="minorHAnsi" w:cstheme="minorBidi"/>
          <w:b/>
          <w:bCs/>
          <w:color w:val="auto"/>
          <w:sz w:val="22"/>
          <w:szCs w:val="22"/>
        </w:rPr>
        <w:t xml:space="preserve"> </w:t>
      </w:r>
    </w:p>
    <w:p w14:paraId="5DFA8994" w14:textId="09A6BA78" w:rsidR="00386CA8" w:rsidRDefault="00386CA8" w:rsidP="0014584E">
      <w:r>
        <w:t>Listar las asignaturas desarrolladas y subidas en la plataforma tecnológica de la UNAH que evidencian el 25% del plan del estudio conforme a lo establecido en el Reglamento de Educación a Distancia para las expresiones de la modalidad a distancia semi presencial con mediación virtual y virtual.</w:t>
      </w:r>
    </w:p>
    <w:p w14:paraId="5C4C517A" w14:textId="029F2D5D" w:rsidR="00DB4154" w:rsidRDefault="00DB4154" w:rsidP="0014584E"/>
    <w:p w14:paraId="2F9BEA34" w14:textId="0B74A72F" w:rsidR="00DB4154" w:rsidRDefault="00DB4154" w:rsidP="0014584E"/>
    <w:p w14:paraId="153E7BD6" w14:textId="77777777" w:rsidR="00DB4154" w:rsidRDefault="00DB4154" w:rsidP="0014584E"/>
    <w:tbl>
      <w:tblPr>
        <w:tblStyle w:val="Cuadrculadetablaclara"/>
        <w:tblW w:w="8749" w:type="dxa"/>
        <w:tblLayout w:type="fixed"/>
        <w:tblLook w:val="04A0" w:firstRow="1" w:lastRow="0" w:firstColumn="1" w:lastColumn="0" w:noHBand="0" w:noVBand="1"/>
      </w:tblPr>
      <w:tblGrid>
        <w:gridCol w:w="6"/>
        <w:gridCol w:w="698"/>
        <w:gridCol w:w="11"/>
        <w:gridCol w:w="1123"/>
        <w:gridCol w:w="10"/>
        <w:gridCol w:w="2716"/>
        <w:gridCol w:w="1416"/>
        <w:gridCol w:w="992"/>
        <w:gridCol w:w="1777"/>
      </w:tblGrid>
      <w:tr w:rsidR="00E413B8" w:rsidRPr="00865620" w14:paraId="59ACACC8" w14:textId="77777777" w:rsidTr="00E413B8">
        <w:trPr>
          <w:gridBefore w:val="1"/>
          <w:wBefore w:w="6" w:type="dxa"/>
          <w:trHeight w:val="283"/>
        </w:trPr>
        <w:tc>
          <w:tcPr>
            <w:tcW w:w="709" w:type="dxa"/>
            <w:gridSpan w:val="2"/>
          </w:tcPr>
          <w:p w14:paraId="04F80FCC" w14:textId="77777777" w:rsidR="00E413B8" w:rsidRPr="00865620" w:rsidRDefault="00E413B8" w:rsidP="00E87E38">
            <w:pPr>
              <w:spacing w:after="160" w:line="259" w:lineRule="auto"/>
              <w:jc w:val="center"/>
              <w:rPr>
                <w:rFonts w:cstheme="minorHAnsi"/>
              </w:rPr>
            </w:pPr>
            <w:r w:rsidRPr="00865620">
              <w:rPr>
                <w:rFonts w:cstheme="minorHAnsi"/>
              </w:rPr>
              <w:lastRenderedPageBreak/>
              <w:t>No.</w:t>
            </w:r>
          </w:p>
        </w:tc>
        <w:tc>
          <w:tcPr>
            <w:tcW w:w="1133" w:type="dxa"/>
            <w:gridSpan w:val="2"/>
          </w:tcPr>
          <w:p w14:paraId="3B82A81A" w14:textId="77777777" w:rsidR="00E413B8" w:rsidRPr="00865620" w:rsidRDefault="00E413B8" w:rsidP="00E87E38">
            <w:pPr>
              <w:spacing w:after="160" w:line="259" w:lineRule="auto"/>
              <w:jc w:val="center"/>
              <w:rPr>
                <w:rFonts w:cstheme="minorHAnsi"/>
              </w:rPr>
            </w:pPr>
            <w:r w:rsidRPr="00865620">
              <w:rPr>
                <w:rFonts w:cstheme="minorHAnsi"/>
              </w:rPr>
              <w:t>Códigos</w:t>
            </w:r>
          </w:p>
        </w:tc>
        <w:tc>
          <w:tcPr>
            <w:tcW w:w="2716" w:type="dxa"/>
          </w:tcPr>
          <w:p w14:paraId="1E77C09E" w14:textId="77777777" w:rsidR="00E413B8" w:rsidRPr="00865620" w:rsidRDefault="00E413B8" w:rsidP="00E87E38">
            <w:pPr>
              <w:spacing w:after="160" w:line="259" w:lineRule="auto"/>
              <w:jc w:val="center"/>
              <w:rPr>
                <w:rFonts w:cstheme="minorHAnsi"/>
              </w:rPr>
            </w:pPr>
            <w:r w:rsidRPr="00865620">
              <w:rPr>
                <w:rFonts w:cstheme="minorHAnsi"/>
              </w:rPr>
              <w:t>Espacios de Aprendizaje</w:t>
            </w:r>
          </w:p>
        </w:tc>
        <w:tc>
          <w:tcPr>
            <w:tcW w:w="1416" w:type="dxa"/>
          </w:tcPr>
          <w:p w14:paraId="732538B3" w14:textId="77777777" w:rsidR="00E413B8" w:rsidRPr="00865620" w:rsidRDefault="00E413B8" w:rsidP="00E87E38">
            <w:pPr>
              <w:rPr>
                <w:rFonts w:cstheme="minorHAnsi"/>
              </w:rPr>
            </w:pPr>
            <w:r w:rsidRPr="00865620">
              <w:rPr>
                <w:rFonts w:cstheme="minorHAnsi"/>
              </w:rPr>
              <w:t xml:space="preserve">No. de </w:t>
            </w:r>
          </w:p>
          <w:p w14:paraId="75FD19EB" w14:textId="77777777" w:rsidR="00E413B8" w:rsidRPr="00865620" w:rsidRDefault="00E413B8" w:rsidP="00E87E38">
            <w:pPr>
              <w:rPr>
                <w:rFonts w:cstheme="minorHAnsi"/>
                <w:b/>
                <w:bCs/>
              </w:rPr>
            </w:pPr>
            <w:r w:rsidRPr="00865620">
              <w:rPr>
                <w:rFonts w:cstheme="minorHAnsi"/>
              </w:rPr>
              <w:t>Créditos</w:t>
            </w:r>
          </w:p>
        </w:tc>
        <w:tc>
          <w:tcPr>
            <w:tcW w:w="992" w:type="dxa"/>
          </w:tcPr>
          <w:p w14:paraId="09D845FC" w14:textId="77777777" w:rsidR="00E413B8" w:rsidRPr="00865620" w:rsidRDefault="00E413B8" w:rsidP="00E87E38">
            <w:pPr>
              <w:rPr>
                <w:rFonts w:cstheme="minorHAnsi"/>
              </w:rPr>
            </w:pPr>
            <w:r w:rsidRPr="00865620">
              <w:rPr>
                <w:rFonts w:cstheme="minorHAnsi"/>
              </w:rPr>
              <w:t xml:space="preserve">Periodo </w:t>
            </w:r>
          </w:p>
        </w:tc>
        <w:tc>
          <w:tcPr>
            <w:tcW w:w="1777" w:type="dxa"/>
          </w:tcPr>
          <w:p w14:paraId="49018088" w14:textId="77777777" w:rsidR="00E413B8" w:rsidRPr="00865620" w:rsidRDefault="00E413B8" w:rsidP="00E87E38">
            <w:pPr>
              <w:rPr>
                <w:rFonts w:cstheme="minorHAnsi"/>
              </w:rPr>
            </w:pPr>
            <w:r w:rsidRPr="00865620">
              <w:rPr>
                <w:rFonts w:cstheme="minorHAnsi"/>
              </w:rPr>
              <w:t>Evidencias</w:t>
            </w:r>
          </w:p>
        </w:tc>
      </w:tr>
      <w:tr w:rsidR="00E413B8" w:rsidRPr="00865620" w14:paraId="6D877023" w14:textId="77777777" w:rsidTr="00945806">
        <w:trPr>
          <w:gridBefore w:val="1"/>
          <w:wBefore w:w="6" w:type="dxa"/>
          <w:trHeight w:val="498"/>
        </w:trPr>
        <w:tc>
          <w:tcPr>
            <w:tcW w:w="709" w:type="dxa"/>
            <w:gridSpan w:val="2"/>
          </w:tcPr>
          <w:p w14:paraId="506D6A85" w14:textId="77777777" w:rsidR="00E413B8" w:rsidRPr="00865620" w:rsidRDefault="00E413B8" w:rsidP="00E87E38">
            <w:pPr>
              <w:rPr>
                <w:rFonts w:cstheme="minorHAnsi"/>
              </w:rPr>
            </w:pPr>
            <w:r w:rsidRPr="00865620">
              <w:rPr>
                <w:rFonts w:cstheme="minorHAnsi"/>
              </w:rPr>
              <w:t>1</w:t>
            </w:r>
          </w:p>
        </w:tc>
        <w:tc>
          <w:tcPr>
            <w:tcW w:w="1123" w:type="dxa"/>
          </w:tcPr>
          <w:p w14:paraId="109C3F72" w14:textId="6EEC1741" w:rsidR="00E413B8" w:rsidRPr="00865620" w:rsidRDefault="00E413B8" w:rsidP="00E87E38">
            <w:pPr>
              <w:rPr>
                <w:rFonts w:cstheme="minorHAnsi"/>
              </w:rPr>
            </w:pPr>
          </w:p>
        </w:tc>
        <w:tc>
          <w:tcPr>
            <w:tcW w:w="2726" w:type="dxa"/>
            <w:gridSpan w:val="2"/>
          </w:tcPr>
          <w:p w14:paraId="553AA4B2" w14:textId="4EC4CCA8" w:rsidR="00E413B8" w:rsidRPr="00865620" w:rsidRDefault="00E413B8" w:rsidP="00E87E38">
            <w:pPr>
              <w:rPr>
                <w:rFonts w:cstheme="minorHAnsi"/>
                <w:b/>
              </w:rPr>
            </w:pPr>
          </w:p>
        </w:tc>
        <w:tc>
          <w:tcPr>
            <w:tcW w:w="1416" w:type="dxa"/>
          </w:tcPr>
          <w:p w14:paraId="45CD27EA" w14:textId="26D18414" w:rsidR="00E413B8" w:rsidRPr="00865620" w:rsidRDefault="00E413B8" w:rsidP="00E87E38">
            <w:pPr>
              <w:rPr>
                <w:rFonts w:cstheme="minorHAnsi"/>
                <w:b/>
              </w:rPr>
            </w:pPr>
          </w:p>
        </w:tc>
        <w:tc>
          <w:tcPr>
            <w:tcW w:w="992" w:type="dxa"/>
          </w:tcPr>
          <w:p w14:paraId="6A812162" w14:textId="73809498" w:rsidR="00E413B8" w:rsidRPr="00865620" w:rsidRDefault="00E413B8" w:rsidP="00E87E38">
            <w:pPr>
              <w:rPr>
                <w:rFonts w:cstheme="minorHAnsi"/>
              </w:rPr>
            </w:pPr>
          </w:p>
        </w:tc>
        <w:tc>
          <w:tcPr>
            <w:tcW w:w="1777" w:type="dxa"/>
          </w:tcPr>
          <w:p w14:paraId="76EAA396" w14:textId="77777777" w:rsidR="00E413B8" w:rsidRPr="00865620" w:rsidRDefault="00E413B8" w:rsidP="00E87E38">
            <w:pPr>
              <w:rPr>
                <w:rFonts w:cstheme="minorHAnsi"/>
              </w:rPr>
            </w:pPr>
            <w:r w:rsidRPr="00865620">
              <w:rPr>
                <w:rFonts w:cstheme="minorHAnsi"/>
              </w:rPr>
              <w:t xml:space="preserve">Campus Virtual </w:t>
            </w:r>
          </w:p>
          <w:p w14:paraId="22929C6B" w14:textId="77777777" w:rsidR="00E413B8" w:rsidRPr="00865620" w:rsidRDefault="00E413B8" w:rsidP="00E87E38">
            <w:pPr>
              <w:rPr>
                <w:rFonts w:cstheme="minorHAnsi"/>
              </w:rPr>
            </w:pPr>
            <w:r w:rsidRPr="00865620">
              <w:rPr>
                <w:rFonts w:cstheme="minorHAnsi"/>
              </w:rPr>
              <w:t>de la UNAH</w:t>
            </w:r>
          </w:p>
        </w:tc>
      </w:tr>
      <w:tr w:rsidR="00E413B8" w:rsidRPr="00865620" w14:paraId="41434B94" w14:textId="77777777" w:rsidTr="00945806">
        <w:trPr>
          <w:trHeight w:val="235"/>
        </w:trPr>
        <w:tc>
          <w:tcPr>
            <w:tcW w:w="704" w:type="dxa"/>
            <w:gridSpan w:val="2"/>
          </w:tcPr>
          <w:p w14:paraId="7FE5E28D" w14:textId="77777777" w:rsidR="00E413B8" w:rsidRPr="00865620" w:rsidRDefault="00E413B8" w:rsidP="00E87E38">
            <w:pPr>
              <w:rPr>
                <w:rFonts w:cstheme="minorHAnsi"/>
              </w:rPr>
            </w:pPr>
            <w:r w:rsidRPr="00865620">
              <w:rPr>
                <w:rFonts w:cstheme="minorHAnsi"/>
              </w:rPr>
              <w:t xml:space="preserve"> 2</w:t>
            </w:r>
          </w:p>
        </w:tc>
        <w:tc>
          <w:tcPr>
            <w:tcW w:w="1134" w:type="dxa"/>
            <w:gridSpan w:val="2"/>
          </w:tcPr>
          <w:p w14:paraId="47B9223E" w14:textId="77777777" w:rsidR="00E413B8" w:rsidRPr="00865620" w:rsidRDefault="00E413B8" w:rsidP="00E87E38">
            <w:pPr>
              <w:jc w:val="right"/>
              <w:rPr>
                <w:rFonts w:cstheme="minorHAnsi"/>
                <w:b/>
              </w:rPr>
            </w:pPr>
          </w:p>
        </w:tc>
        <w:tc>
          <w:tcPr>
            <w:tcW w:w="2726" w:type="dxa"/>
            <w:gridSpan w:val="2"/>
          </w:tcPr>
          <w:p w14:paraId="24638063" w14:textId="2EA37279" w:rsidR="00E413B8" w:rsidRPr="00865620" w:rsidRDefault="00E413B8" w:rsidP="00E87E38">
            <w:pPr>
              <w:rPr>
                <w:rFonts w:cstheme="minorHAnsi"/>
                <w:b/>
              </w:rPr>
            </w:pPr>
          </w:p>
        </w:tc>
        <w:tc>
          <w:tcPr>
            <w:tcW w:w="1416" w:type="dxa"/>
          </w:tcPr>
          <w:p w14:paraId="184123F8" w14:textId="5DB973FC" w:rsidR="00E413B8" w:rsidRPr="00865620" w:rsidRDefault="00E413B8" w:rsidP="00E87E38">
            <w:pPr>
              <w:rPr>
                <w:rFonts w:cstheme="minorHAnsi"/>
                <w:b/>
              </w:rPr>
            </w:pPr>
          </w:p>
        </w:tc>
        <w:tc>
          <w:tcPr>
            <w:tcW w:w="992" w:type="dxa"/>
          </w:tcPr>
          <w:p w14:paraId="160D97F2" w14:textId="72450ABA" w:rsidR="00E413B8" w:rsidRPr="00865620" w:rsidRDefault="00E413B8" w:rsidP="00E87E38">
            <w:pPr>
              <w:rPr>
                <w:rFonts w:cstheme="minorHAnsi"/>
              </w:rPr>
            </w:pPr>
          </w:p>
        </w:tc>
        <w:tc>
          <w:tcPr>
            <w:tcW w:w="1777" w:type="dxa"/>
          </w:tcPr>
          <w:p w14:paraId="228AD0E5" w14:textId="77777777" w:rsidR="00E413B8" w:rsidRPr="00865620" w:rsidRDefault="00E413B8" w:rsidP="00E87E38">
            <w:pPr>
              <w:rPr>
                <w:rFonts w:cstheme="minorHAnsi"/>
              </w:rPr>
            </w:pPr>
            <w:r w:rsidRPr="00865620">
              <w:rPr>
                <w:rFonts w:cstheme="minorHAnsi"/>
              </w:rPr>
              <w:t xml:space="preserve">Campus Virtual  </w:t>
            </w:r>
          </w:p>
          <w:p w14:paraId="427C9A96" w14:textId="77777777" w:rsidR="00E413B8" w:rsidRPr="00865620" w:rsidRDefault="00E413B8" w:rsidP="00E87E38">
            <w:pPr>
              <w:rPr>
                <w:rFonts w:cstheme="minorHAnsi"/>
              </w:rPr>
            </w:pPr>
            <w:r w:rsidRPr="00865620">
              <w:rPr>
                <w:rFonts w:cstheme="minorHAnsi"/>
              </w:rPr>
              <w:t>de la UNAH</w:t>
            </w:r>
          </w:p>
        </w:tc>
      </w:tr>
    </w:tbl>
    <w:p w14:paraId="276310C8" w14:textId="1FBB8153" w:rsidR="00E413B8" w:rsidRDefault="00E413B8" w:rsidP="0014584E"/>
    <w:p w14:paraId="583F7873" w14:textId="4F5BEBAE" w:rsidR="00E413B8" w:rsidRPr="00DB4154" w:rsidRDefault="00E413B8" w:rsidP="00DB4154">
      <w:pPr>
        <w:pStyle w:val="Ttulo2"/>
        <w:rPr>
          <w:rFonts w:asciiTheme="minorHAnsi" w:eastAsiaTheme="minorHAnsi" w:hAnsiTheme="minorHAnsi" w:cstheme="minorBidi"/>
          <w:b/>
          <w:bCs/>
          <w:color w:val="auto"/>
          <w:sz w:val="22"/>
          <w:szCs w:val="22"/>
        </w:rPr>
      </w:pPr>
      <w:bookmarkStart w:id="17" w:name="_Toc85447573"/>
      <w:bookmarkStart w:id="18" w:name="_Hlk83211270"/>
      <w:r w:rsidRPr="00DB4154">
        <w:rPr>
          <w:rFonts w:asciiTheme="minorHAnsi" w:eastAsiaTheme="minorHAnsi" w:hAnsiTheme="minorHAnsi" w:cstheme="minorBidi"/>
          <w:b/>
          <w:bCs/>
          <w:color w:val="auto"/>
          <w:sz w:val="22"/>
          <w:szCs w:val="22"/>
        </w:rPr>
        <w:t>5.3 Plan de virtualización del 75% de los espacios virtuales de aprendizaje</w:t>
      </w:r>
      <w:bookmarkEnd w:id="17"/>
      <w:r w:rsidR="008A2D63">
        <w:rPr>
          <w:rFonts w:asciiTheme="minorHAnsi" w:eastAsiaTheme="minorHAnsi" w:hAnsiTheme="minorHAnsi" w:cstheme="minorBidi"/>
          <w:b/>
          <w:bCs/>
          <w:color w:val="auto"/>
          <w:sz w:val="22"/>
          <w:szCs w:val="22"/>
        </w:rPr>
        <w:t xml:space="preserve"> </w:t>
      </w:r>
    </w:p>
    <w:bookmarkEnd w:id="18"/>
    <w:p w14:paraId="4912B971" w14:textId="05046C5D" w:rsidR="00E413B8" w:rsidRDefault="00E413B8" w:rsidP="0014584E">
      <w:r>
        <w:t xml:space="preserve">Consignar el plan de virtualización de los espacios virtuales de aprendizaje </w:t>
      </w:r>
      <w:r w:rsidR="00C13792">
        <w:t xml:space="preserve">correspondiente al 75% restante </w:t>
      </w:r>
      <w:r>
        <w:t>conforme a lo establecido en el Reglamento de Educación a Distancia</w:t>
      </w:r>
      <w:r w:rsidR="00945806">
        <w:t>. Ver el siguiente ejemplo.</w:t>
      </w:r>
    </w:p>
    <w:tbl>
      <w:tblPr>
        <w:tblStyle w:val="Cuadrculadetablaclara"/>
        <w:tblW w:w="8642" w:type="dxa"/>
        <w:tblLayout w:type="fixed"/>
        <w:tblLook w:val="04A0" w:firstRow="1" w:lastRow="0" w:firstColumn="1" w:lastColumn="0" w:noHBand="0" w:noVBand="1"/>
      </w:tblPr>
      <w:tblGrid>
        <w:gridCol w:w="567"/>
        <w:gridCol w:w="1276"/>
        <w:gridCol w:w="1985"/>
        <w:gridCol w:w="992"/>
        <w:gridCol w:w="1838"/>
        <w:gridCol w:w="1984"/>
      </w:tblGrid>
      <w:tr w:rsidR="00E413B8" w:rsidRPr="00865620" w14:paraId="386E52C8" w14:textId="77777777" w:rsidTr="0089179D">
        <w:trPr>
          <w:trHeight w:val="239"/>
        </w:trPr>
        <w:tc>
          <w:tcPr>
            <w:tcW w:w="567" w:type="dxa"/>
          </w:tcPr>
          <w:p w14:paraId="5E6DC2B2" w14:textId="77777777" w:rsidR="00E413B8" w:rsidRPr="00865620" w:rsidRDefault="00E413B8" w:rsidP="00E87E38">
            <w:pPr>
              <w:spacing w:after="160" w:line="259" w:lineRule="auto"/>
              <w:jc w:val="center"/>
              <w:rPr>
                <w:rFonts w:cstheme="minorHAnsi"/>
                <w:sz w:val="18"/>
                <w:szCs w:val="18"/>
              </w:rPr>
            </w:pPr>
            <w:r w:rsidRPr="00865620">
              <w:rPr>
                <w:rFonts w:cstheme="minorHAnsi"/>
                <w:sz w:val="18"/>
                <w:szCs w:val="18"/>
              </w:rPr>
              <w:t>No</w:t>
            </w:r>
          </w:p>
        </w:tc>
        <w:tc>
          <w:tcPr>
            <w:tcW w:w="1276" w:type="dxa"/>
          </w:tcPr>
          <w:p w14:paraId="33D30D64" w14:textId="512A8D5E" w:rsidR="00E413B8" w:rsidRPr="00865620" w:rsidRDefault="00E413B8" w:rsidP="00E87E38">
            <w:pPr>
              <w:jc w:val="center"/>
              <w:rPr>
                <w:rFonts w:cstheme="minorHAnsi"/>
                <w:sz w:val="18"/>
                <w:szCs w:val="18"/>
              </w:rPr>
            </w:pPr>
            <w:r w:rsidRPr="00865620">
              <w:rPr>
                <w:rFonts w:cstheme="minorHAnsi"/>
                <w:sz w:val="18"/>
                <w:szCs w:val="18"/>
              </w:rPr>
              <w:t>Código</w:t>
            </w:r>
          </w:p>
        </w:tc>
        <w:tc>
          <w:tcPr>
            <w:tcW w:w="1985" w:type="dxa"/>
          </w:tcPr>
          <w:p w14:paraId="42B5904B" w14:textId="77777777" w:rsidR="00E413B8" w:rsidRPr="00865620" w:rsidRDefault="00E413B8" w:rsidP="00E87E38">
            <w:pPr>
              <w:jc w:val="center"/>
              <w:rPr>
                <w:rFonts w:cstheme="minorHAnsi"/>
                <w:sz w:val="18"/>
                <w:szCs w:val="18"/>
              </w:rPr>
            </w:pPr>
            <w:r w:rsidRPr="00865620">
              <w:rPr>
                <w:rFonts w:cstheme="minorHAnsi"/>
                <w:sz w:val="18"/>
                <w:szCs w:val="18"/>
              </w:rPr>
              <w:t xml:space="preserve">Espacios de </w:t>
            </w:r>
          </w:p>
          <w:p w14:paraId="4A6D545A" w14:textId="77777777" w:rsidR="00E413B8" w:rsidRPr="00865620" w:rsidRDefault="00E413B8" w:rsidP="00E87E38">
            <w:pPr>
              <w:jc w:val="center"/>
              <w:rPr>
                <w:rFonts w:cstheme="minorHAnsi"/>
                <w:sz w:val="18"/>
                <w:szCs w:val="18"/>
              </w:rPr>
            </w:pPr>
            <w:r w:rsidRPr="00865620">
              <w:rPr>
                <w:rFonts w:cstheme="minorHAnsi"/>
                <w:sz w:val="18"/>
                <w:szCs w:val="18"/>
              </w:rPr>
              <w:t>Aprendizaje</w:t>
            </w:r>
          </w:p>
        </w:tc>
        <w:tc>
          <w:tcPr>
            <w:tcW w:w="992" w:type="dxa"/>
          </w:tcPr>
          <w:p w14:paraId="5F49E8FE" w14:textId="77777777" w:rsidR="00E413B8" w:rsidRPr="00865620" w:rsidRDefault="00E413B8" w:rsidP="00E87E38">
            <w:pPr>
              <w:rPr>
                <w:rFonts w:cstheme="minorHAnsi"/>
                <w:b/>
                <w:bCs/>
                <w:sz w:val="18"/>
                <w:szCs w:val="18"/>
              </w:rPr>
            </w:pPr>
            <w:r w:rsidRPr="00865620">
              <w:rPr>
                <w:rFonts w:cstheme="minorHAnsi"/>
                <w:sz w:val="18"/>
                <w:szCs w:val="18"/>
              </w:rPr>
              <w:t>No. de Créditos</w:t>
            </w:r>
          </w:p>
        </w:tc>
        <w:tc>
          <w:tcPr>
            <w:tcW w:w="1838" w:type="dxa"/>
          </w:tcPr>
          <w:p w14:paraId="317C527C" w14:textId="57180FFF" w:rsidR="00E413B8" w:rsidRPr="00865620" w:rsidRDefault="00E413B8" w:rsidP="00E87E38">
            <w:pPr>
              <w:rPr>
                <w:rFonts w:cstheme="minorHAnsi"/>
                <w:sz w:val="18"/>
                <w:szCs w:val="18"/>
              </w:rPr>
            </w:pPr>
            <w:r w:rsidRPr="00865620">
              <w:rPr>
                <w:rFonts w:cstheme="minorHAnsi"/>
                <w:sz w:val="18"/>
                <w:szCs w:val="18"/>
              </w:rPr>
              <w:t xml:space="preserve">Periodo </w:t>
            </w:r>
            <w:r w:rsidR="0089179D" w:rsidRPr="00865620">
              <w:rPr>
                <w:rFonts w:cstheme="minorHAnsi"/>
                <w:sz w:val="18"/>
                <w:szCs w:val="18"/>
              </w:rPr>
              <w:t xml:space="preserve">académico </w:t>
            </w:r>
            <w:r w:rsidRPr="00865620">
              <w:rPr>
                <w:rFonts w:cstheme="minorHAnsi"/>
                <w:sz w:val="18"/>
                <w:szCs w:val="18"/>
              </w:rPr>
              <w:t>de acuerdo a</w:t>
            </w:r>
          </w:p>
          <w:p w14:paraId="09751C58" w14:textId="77777777" w:rsidR="00E413B8" w:rsidRPr="00865620" w:rsidRDefault="00E413B8" w:rsidP="00E87E38">
            <w:pPr>
              <w:rPr>
                <w:rFonts w:cstheme="minorHAnsi"/>
                <w:sz w:val="18"/>
                <w:szCs w:val="18"/>
              </w:rPr>
            </w:pPr>
            <w:r w:rsidRPr="00865620">
              <w:rPr>
                <w:rFonts w:cstheme="minorHAnsi"/>
                <w:sz w:val="18"/>
                <w:szCs w:val="18"/>
              </w:rPr>
              <w:t xml:space="preserve"> flujograma</w:t>
            </w:r>
          </w:p>
        </w:tc>
        <w:tc>
          <w:tcPr>
            <w:tcW w:w="1984" w:type="dxa"/>
          </w:tcPr>
          <w:p w14:paraId="6CCCFF68" w14:textId="77777777" w:rsidR="00E413B8" w:rsidRPr="00865620" w:rsidRDefault="00E413B8" w:rsidP="00E87E38">
            <w:pPr>
              <w:rPr>
                <w:rFonts w:cstheme="minorHAnsi"/>
                <w:b/>
                <w:bCs/>
                <w:sz w:val="18"/>
                <w:szCs w:val="18"/>
              </w:rPr>
            </w:pPr>
            <w:r w:rsidRPr="00865620">
              <w:rPr>
                <w:rFonts w:cstheme="minorHAnsi"/>
                <w:sz w:val="18"/>
                <w:szCs w:val="18"/>
              </w:rPr>
              <w:t>Virtualización</w:t>
            </w:r>
          </w:p>
          <w:p w14:paraId="0F6F35C4" w14:textId="77777777" w:rsidR="00E413B8" w:rsidRPr="00865620" w:rsidRDefault="00E413B8" w:rsidP="00E87E38">
            <w:pPr>
              <w:rPr>
                <w:rFonts w:cstheme="minorHAnsi"/>
                <w:sz w:val="18"/>
                <w:szCs w:val="18"/>
              </w:rPr>
            </w:pPr>
            <w:r w:rsidRPr="00865620">
              <w:rPr>
                <w:rFonts w:cstheme="minorHAnsi"/>
                <w:sz w:val="18"/>
                <w:szCs w:val="18"/>
              </w:rPr>
              <w:t>Semestre/Año</w:t>
            </w:r>
          </w:p>
        </w:tc>
      </w:tr>
      <w:tr w:rsidR="00E413B8" w:rsidRPr="00865620" w14:paraId="4F91B230" w14:textId="77777777" w:rsidTr="0089179D">
        <w:trPr>
          <w:trHeight w:val="199"/>
        </w:trPr>
        <w:tc>
          <w:tcPr>
            <w:tcW w:w="567" w:type="dxa"/>
          </w:tcPr>
          <w:p w14:paraId="7B6A8D6E" w14:textId="68996C64" w:rsidR="00E413B8" w:rsidRPr="00865620" w:rsidRDefault="0089179D" w:rsidP="00E87E38">
            <w:pPr>
              <w:rPr>
                <w:rFonts w:cstheme="minorHAnsi"/>
                <w:sz w:val="20"/>
                <w:szCs w:val="20"/>
              </w:rPr>
            </w:pPr>
            <w:r w:rsidRPr="00865620">
              <w:rPr>
                <w:rFonts w:cstheme="minorHAnsi"/>
                <w:sz w:val="20"/>
                <w:szCs w:val="20"/>
              </w:rPr>
              <w:t>1</w:t>
            </w:r>
          </w:p>
        </w:tc>
        <w:tc>
          <w:tcPr>
            <w:tcW w:w="1276" w:type="dxa"/>
          </w:tcPr>
          <w:p w14:paraId="41C0BFCE" w14:textId="65EBC4AC" w:rsidR="00E413B8" w:rsidRPr="00865620" w:rsidRDefault="00E413B8" w:rsidP="00E87E38">
            <w:pPr>
              <w:rPr>
                <w:rFonts w:cstheme="minorHAnsi"/>
                <w:b/>
                <w:sz w:val="20"/>
                <w:szCs w:val="20"/>
              </w:rPr>
            </w:pPr>
          </w:p>
        </w:tc>
        <w:tc>
          <w:tcPr>
            <w:tcW w:w="1985" w:type="dxa"/>
          </w:tcPr>
          <w:p w14:paraId="634A6932" w14:textId="061EC803" w:rsidR="00E413B8" w:rsidRPr="00865620" w:rsidRDefault="00E413B8" w:rsidP="00E87E38">
            <w:pPr>
              <w:rPr>
                <w:rFonts w:cstheme="minorHAnsi"/>
                <w:b/>
                <w:sz w:val="20"/>
                <w:szCs w:val="20"/>
              </w:rPr>
            </w:pPr>
          </w:p>
        </w:tc>
        <w:tc>
          <w:tcPr>
            <w:tcW w:w="992" w:type="dxa"/>
          </w:tcPr>
          <w:p w14:paraId="38B27C1B" w14:textId="6BA077BF" w:rsidR="00E413B8" w:rsidRPr="00865620" w:rsidRDefault="00E413B8" w:rsidP="00E87E38">
            <w:pPr>
              <w:jc w:val="center"/>
              <w:rPr>
                <w:rFonts w:cstheme="minorHAnsi"/>
                <w:b/>
                <w:sz w:val="20"/>
                <w:szCs w:val="20"/>
              </w:rPr>
            </w:pPr>
          </w:p>
        </w:tc>
        <w:tc>
          <w:tcPr>
            <w:tcW w:w="1838" w:type="dxa"/>
          </w:tcPr>
          <w:p w14:paraId="324FE297" w14:textId="499B733B" w:rsidR="00E413B8" w:rsidRPr="00865620" w:rsidRDefault="00E413B8" w:rsidP="00E87E38">
            <w:pPr>
              <w:jc w:val="center"/>
              <w:rPr>
                <w:rFonts w:cstheme="minorHAnsi"/>
                <w:sz w:val="20"/>
                <w:szCs w:val="20"/>
              </w:rPr>
            </w:pPr>
          </w:p>
        </w:tc>
        <w:tc>
          <w:tcPr>
            <w:tcW w:w="1984" w:type="dxa"/>
          </w:tcPr>
          <w:p w14:paraId="3DB478F9" w14:textId="687E1FEB" w:rsidR="00E413B8" w:rsidRPr="00865620" w:rsidRDefault="00E413B8" w:rsidP="00E87E38">
            <w:pPr>
              <w:jc w:val="center"/>
              <w:rPr>
                <w:rFonts w:cstheme="minorHAnsi"/>
                <w:sz w:val="20"/>
                <w:szCs w:val="20"/>
              </w:rPr>
            </w:pPr>
          </w:p>
        </w:tc>
      </w:tr>
      <w:tr w:rsidR="00E413B8" w:rsidRPr="00865620" w14:paraId="23B0572D" w14:textId="77777777" w:rsidTr="0089179D">
        <w:trPr>
          <w:trHeight w:val="269"/>
        </w:trPr>
        <w:tc>
          <w:tcPr>
            <w:tcW w:w="567" w:type="dxa"/>
          </w:tcPr>
          <w:p w14:paraId="236DAB17" w14:textId="60E01E87" w:rsidR="00E413B8" w:rsidRPr="00865620" w:rsidRDefault="0089179D" w:rsidP="00E87E38">
            <w:pPr>
              <w:rPr>
                <w:rFonts w:cstheme="minorHAnsi"/>
                <w:sz w:val="20"/>
                <w:szCs w:val="20"/>
              </w:rPr>
            </w:pPr>
            <w:r w:rsidRPr="00865620">
              <w:rPr>
                <w:rFonts w:cstheme="minorHAnsi"/>
                <w:sz w:val="20"/>
                <w:szCs w:val="20"/>
              </w:rPr>
              <w:t>2</w:t>
            </w:r>
          </w:p>
        </w:tc>
        <w:tc>
          <w:tcPr>
            <w:tcW w:w="1276" w:type="dxa"/>
          </w:tcPr>
          <w:p w14:paraId="4149480E" w14:textId="1E51F02B" w:rsidR="00E413B8" w:rsidRPr="00865620" w:rsidRDefault="00E413B8" w:rsidP="00E87E38">
            <w:pPr>
              <w:rPr>
                <w:rFonts w:cstheme="minorHAnsi"/>
                <w:b/>
                <w:sz w:val="20"/>
                <w:szCs w:val="20"/>
              </w:rPr>
            </w:pPr>
          </w:p>
        </w:tc>
        <w:tc>
          <w:tcPr>
            <w:tcW w:w="1985" w:type="dxa"/>
          </w:tcPr>
          <w:p w14:paraId="335E0B7E" w14:textId="47302D98" w:rsidR="00E413B8" w:rsidRPr="00865620" w:rsidRDefault="00E413B8" w:rsidP="00E87E38">
            <w:pPr>
              <w:rPr>
                <w:rFonts w:cstheme="minorHAnsi"/>
                <w:b/>
                <w:sz w:val="20"/>
                <w:szCs w:val="20"/>
              </w:rPr>
            </w:pPr>
          </w:p>
        </w:tc>
        <w:tc>
          <w:tcPr>
            <w:tcW w:w="992" w:type="dxa"/>
          </w:tcPr>
          <w:p w14:paraId="39EBA269" w14:textId="7DA53D5E" w:rsidR="00E413B8" w:rsidRPr="00865620" w:rsidRDefault="00E413B8" w:rsidP="00E87E38">
            <w:pPr>
              <w:jc w:val="center"/>
              <w:rPr>
                <w:rFonts w:cstheme="minorHAnsi"/>
                <w:b/>
                <w:sz w:val="20"/>
                <w:szCs w:val="20"/>
              </w:rPr>
            </w:pPr>
          </w:p>
        </w:tc>
        <w:tc>
          <w:tcPr>
            <w:tcW w:w="1838" w:type="dxa"/>
          </w:tcPr>
          <w:p w14:paraId="1FC2747B" w14:textId="675331AA" w:rsidR="00E413B8" w:rsidRPr="00865620" w:rsidRDefault="00E413B8" w:rsidP="00E87E38">
            <w:pPr>
              <w:jc w:val="center"/>
              <w:rPr>
                <w:rFonts w:cstheme="minorHAnsi"/>
                <w:sz w:val="20"/>
                <w:szCs w:val="20"/>
              </w:rPr>
            </w:pPr>
          </w:p>
        </w:tc>
        <w:tc>
          <w:tcPr>
            <w:tcW w:w="1984" w:type="dxa"/>
          </w:tcPr>
          <w:p w14:paraId="01FB6077" w14:textId="0A5B3028" w:rsidR="00E413B8" w:rsidRPr="00865620" w:rsidRDefault="00E413B8" w:rsidP="00E87E38">
            <w:pPr>
              <w:jc w:val="center"/>
              <w:rPr>
                <w:rFonts w:cstheme="minorHAnsi"/>
                <w:sz w:val="20"/>
                <w:szCs w:val="20"/>
              </w:rPr>
            </w:pPr>
          </w:p>
        </w:tc>
      </w:tr>
      <w:tr w:rsidR="00E413B8" w:rsidRPr="00865620" w14:paraId="3E1F7543" w14:textId="77777777" w:rsidTr="0089179D">
        <w:trPr>
          <w:trHeight w:val="367"/>
        </w:trPr>
        <w:tc>
          <w:tcPr>
            <w:tcW w:w="567" w:type="dxa"/>
          </w:tcPr>
          <w:p w14:paraId="111D7AFF" w14:textId="110017F5" w:rsidR="00E413B8" w:rsidRPr="00865620" w:rsidRDefault="0089179D" w:rsidP="00E87E38">
            <w:pPr>
              <w:rPr>
                <w:rFonts w:cstheme="minorHAnsi"/>
                <w:sz w:val="20"/>
                <w:szCs w:val="20"/>
              </w:rPr>
            </w:pPr>
            <w:r w:rsidRPr="00865620">
              <w:rPr>
                <w:rFonts w:cstheme="minorHAnsi"/>
                <w:sz w:val="20"/>
                <w:szCs w:val="20"/>
              </w:rPr>
              <w:t>n</w:t>
            </w:r>
          </w:p>
        </w:tc>
        <w:tc>
          <w:tcPr>
            <w:tcW w:w="1276" w:type="dxa"/>
          </w:tcPr>
          <w:p w14:paraId="33043538" w14:textId="24188F53" w:rsidR="00E413B8" w:rsidRPr="00865620" w:rsidRDefault="00E413B8" w:rsidP="00E87E38">
            <w:pPr>
              <w:rPr>
                <w:rFonts w:cstheme="minorHAnsi"/>
                <w:sz w:val="20"/>
                <w:szCs w:val="20"/>
              </w:rPr>
            </w:pPr>
          </w:p>
        </w:tc>
        <w:tc>
          <w:tcPr>
            <w:tcW w:w="1985" w:type="dxa"/>
          </w:tcPr>
          <w:p w14:paraId="4DDE1AB4" w14:textId="135AF93F" w:rsidR="00E413B8" w:rsidRPr="00865620" w:rsidRDefault="00E413B8" w:rsidP="00E87E38">
            <w:pPr>
              <w:rPr>
                <w:rFonts w:cstheme="minorHAnsi"/>
                <w:sz w:val="20"/>
                <w:szCs w:val="20"/>
              </w:rPr>
            </w:pPr>
          </w:p>
        </w:tc>
        <w:tc>
          <w:tcPr>
            <w:tcW w:w="992" w:type="dxa"/>
          </w:tcPr>
          <w:p w14:paraId="5CB33D83" w14:textId="234E713D" w:rsidR="00E413B8" w:rsidRPr="00865620" w:rsidRDefault="00E413B8" w:rsidP="00E87E38">
            <w:pPr>
              <w:jc w:val="center"/>
              <w:rPr>
                <w:rFonts w:cstheme="minorHAnsi"/>
                <w:sz w:val="20"/>
                <w:szCs w:val="20"/>
              </w:rPr>
            </w:pPr>
          </w:p>
        </w:tc>
        <w:tc>
          <w:tcPr>
            <w:tcW w:w="1838" w:type="dxa"/>
          </w:tcPr>
          <w:p w14:paraId="33B068DE" w14:textId="14267B22" w:rsidR="00E413B8" w:rsidRPr="00865620" w:rsidRDefault="00E413B8" w:rsidP="00E87E38">
            <w:pPr>
              <w:jc w:val="center"/>
              <w:rPr>
                <w:rFonts w:cstheme="minorHAnsi"/>
                <w:sz w:val="20"/>
                <w:szCs w:val="20"/>
              </w:rPr>
            </w:pPr>
          </w:p>
        </w:tc>
        <w:tc>
          <w:tcPr>
            <w:tcW w:w="1984" w:type="dxa"/>
          </w:tcPr>
          <w:p w14:paraId="11B3E9DD" w14:textId="29B15C16" w:rsidR="00E413B8" w:rsidRPr="00865620" w:rsidRDefault="00E413B8" w:rsidP="00E87E38">
            <w:pPr>
              <w:jc w:val="center"/>
              <w:rPr>
                <w:rFonts w:cstheme="minorHAnsi"/>
                <w:sz w:val="20"/>
                <w:szCs w:val="20"/>
              </w:rPr>
            </w:pPr>
          </w:p>
        </w:tc>
      </w:tr>
    </w:tbl>
    <w:p w14:paraId="338AD5B4" w14:textId="77777777" w:rsidR="00E413B8" w:rsidRDefault="00E413B8" w:rsidP="0014584E"/>
    <w:p w14:paraId="5082A5BA" w14:textId="79478412" w:rsidR="002B4630" w:rsidRPr="004D1BDA" w:rsidRDefault="002B4630" w:rsidP="004D1BDA">
      <w:pPr>
        <w:pStyle w:val="Ttulo2"/>
        <w:rPr>
          <w:rFonts w:asciiTheme="minorHAnsi" w:eastAsiaTheme="minorHAnsi" w:hAnsiTheme="minorHAnsi" w:cstheme="minorBidi"/>
          <w:b/>
          <w:bCs/>
          <w:color w:val="auto"/>
          <w:sz w:val="22"/>
          <w:szCs w:val="22"/>
        </w:rPr>
      </w:pPr>
      <w:bookmarkStart w:id="19" w:name="_Toc85447574"/>
      <w:bookmarkEnd w:id="16"/>
      <w:r w:rsidRPr="004D1BDA">
        <w:rPr>
          <w:rFonts w:asciiTheme="minorHAnsi" w:eastAsiaTheme="minorHAnsi" w:hAnsiTheme="minorHAnsi" w:cstheme="minorBidi"/>
          <w:b/>
          <w:bCs/>
          <w:color w:val="auto"/>
          <w:sz w:val="22"/>
          <w:szCs w:val="22"/>
        </w:rPr>
        <w:t>5.</w:t>
      </w:r>
      <w:r w:rsidR="00865620">
        <w:rPr>
          <w:rFonts w:asciiTheme="minorHAnsi" w:eastAsiaTheme="minorHAnsi" w:hAnsiTheme="minorHAnsi" w:cstheme="minorBidi"/>
          <w:b/>
          <w:bCs/>
          <w:color w:val="auto"/>
          <w:sz w:val="22"/>
          <w:szCs w:val="22"/>
        </w:rPr>
        <w:t>4</w:t>
      </w:r>
      <w:r w:rsidRPr="004D1BDA">
        <w:rPr>
          <w:rFonts w:asciiTheme="minorHAnsi" w:eastAsiaTheme="minorHAnsi" w:hAnsiTheme="minorHAnsi" w:cstheme="minorBidi"/>
          <w:b/>
          <w:bCs/>
          <w:color w:val="auto"/>
          <w:sz w:val="22"/>
          <w:szCs w:val="22"/>
        </w:rPr>
        <w:t xml:space="preserve"> Componentes de la modalidad a distancia y aseguramiento de la calidad</w:t>
      </w:r>
      <w:bookmarkEnd w:id="19"/>
      <w:r w:rsidRPr="004D1BDA">
        <w:rPr>
          <w:rFonts w:asciiTheme="minorHAnsi" w:eastAsiaTheme="minorHAnsi" w:hAnsiTheme="minorHAnsi" w:cstheme="minorBidi"/>
          <w:b/>
          <w:bCs/>
          <w:color w:val="auto"/>
          <w:sz w:val="22"/>
          <w:szCs w:val="22"/>
        </w:rPr>
        <w:t xml:space="preserve"> </w:t>
      </w:r>
    </w:p>
    <w:p w14:paraId="3F1CBE7E" w14:textId="0011DAB8" w:rsidR="002B4630" w:rsidRPr="004D1BDA" w:rsidRDefault="002B4630" w:rsidP="004D1BDA">
      <w:pPr>
        <w:pStyle w:val="Ttulo3"/>
        <w:rPr>
          <w:rFonts w:asciiTheme="minorHAnsi" w:eastAsiaTheme="minorHAnsi" w:hAnsiTheme="minorHAnsi" w:cstheme="minorBidi"/>
          <w:b/>
          <w:bCs/>
          <w:color w:val="auto"/>
          <w:sz w:val="22"/>
          <w:szCs w:val="22"/>
        </w:rPr>
      </w:pPr>
      <w:bookmarkStart w:id="20" w:name="_Toc85447575"/>
      <w:r w:rsidRPr="004D1BDA">
        <w:rPr>
          <w:rFonts w:asciiTheme="minorHAnsi" w:eastAsiaTheme="minorHAnsi" w:hAnsiTheme="minorHAnsi" w:cstheme="minorBidi"/>
          <w:b/>
          <w:bCs/>
          <w:color w:val="auto"/>
          <w:sz w:val="22"/>
          <w:szCs w:val="22"/>
        </w:rPr>
        <w:t>5.</w:t>
      </w:r>
      <w:r w:rsidR="00865620">
        <w:rPr>
          <w:rFonts w:asciiTheme="minorHAnsi" w:eastAsiaTheme="minorHAnsi" w:hAnsiTheme="minorHAnsi" w:cstheme="minorBidi"/>
          <w:b/>
          <w:bCs/>
          <w:color w:val="auto"/>
          <w:sz w:val="22"/>
          <w:szCs w:val="22"/>
        </w:rPr>
        <w:t>4.</w:t>
      </w:r>
      <w:r w:rsidRPr="004D1BDA">
        <w:rPr>
          <w:rFonts w:asciiTheme="minorHAnsi" w:eastAsiaTheme="minorHAnsi" w:hAnsiTheme="minorHAnsi" w:cstheme="minorBidi"/>
          <w:b/>
          <w:bCs/>
          <w:color w:val="auto"/>
          <w:sz w:val="22"/>
          <w:szCs w:val="22"/>
        </w:rPr>
        <w:t>1 Inducción a los estudiantes</w:t>
      </w:r>
      <w:bookmarkEnd w:id="20"/>
      <w:r w:rsidR="007B7270">
        <w:rPr>
          <w:rFonts w:asciiTheme="minorHAnsi" w:eastAsiaTheme="minorHAnsi" w:hAnsiTheme="minorHAnsi" w:cstheme="minorBidi"/>
          <w:b/>
          <w:bCs/>
          <w:color w:val="auto"/>
          <w:sz w:val="22"/>
          <w:szCs w:val="22"/>
        </w:rPr>
        <w:t xml:space="preserve"> </w:t>
      </w:r>
    </w:p>
    <w:p w14:paraId="4641F6F2" w14:textId="31E7877C" w:rsidR="004E6586" w:rsidRDefault="004E6586" w:rsidP="004E6586">
      <w:r>
        <w:t>Especificar los cursos de inducción a los estudiantes para el estudio a distancia y virtual, cursos propedéuticos a carreras 100% virtuales.</w:t>
      </w:r>
    </w:p>
    <w:p w14:paraId="71EE6FDB" w14:textId="728B3543" w:rsidR="004E6586" w:rsidRDefault="004E6586" w:rsidP="004E6586">
      <w:r>
        <w:t>Indicar en la documentación que la UNAH tiene dos cursos de inducción dirigidos a los aspirantes y estudiantes para el aprendizaje en línea previo a cursar una asignatura o Programa virtual:</w:t>
      </w:r>
    </w:p>
    <w:p w14:paraId="1A456B5A" w14:textId="6AA2FA37" w:rsidR="004E6586" w:rsidRDefault="004E6586" w:rsidP="00816128">
      <w:pPr>
        <w:pStyle w:val="Prrafodelista"/>
        <w:numPr>
          <w:ilvl w:val="0"/>
          <w:numId w:val="14"/>
        </w:numPr>
        <w:jc w:val="both"/>
      </w:pPr>
      <w:r>
        <w:t xml:space="preserve">Curso de inducción para el aprendizaje en línea: dirigido a los estudiantes que están matriculados en la modalidad presencial </w:t>
      </w:r>
      <w:r w:rsidR="00816128">
        <w:t xml:space="preserve">o </w:t>
      </w:r>
      <w:r>
        <w:t>que cursan asignaturas en línea que ofertan diferentes carreras. Es requisito que los estudiantes acrediten la Inducción para el Aprendizaje en Línea, se acredita una única vez. Es un curso con una duración de 10 horas, 100% virtual, auto</w:t>
      </w:r>
      <w:r w:rsidR="00816128">
        <w:t xml:space="preserve"> </w:t>
      </w:r>
      <w:r>
        <w:t>formativo y está disponible, los 365 días del año.</w:t>
      </w:r>
      <w:r w:rsidR="00816128">
        <w:t xml:space="preserve"> Disponible en el siguiente enlace: </w:t>
      </w:r>
      <w:hyperlink r:id="rId8" w:history="1">
        <w:r w:rsidR="00816128" w:rsidRPr="001B6AA0">
          <w:rPr>
            <w:rStyle w:val="Hipervnculo"/>
          </w:rPr>
          <w:t>https://campusvirtual.unah.edu.hn/login/index.php</w:t>
        </w:r>
      </w:hyperlink>
    </w:p>
    <w:p w14:paraId="4CC4AD28" w14:textId="2976739E" w:rsidR="002B4630" w:rsidRPr="004D1BDA" w:rsidRDefault="002B4630" w:rsidP="004D1BDA">
      <w:pPr>
        <w:pStyle w:val="Ttulo3"/>
        <w:rPr>
          <w:rFonts w:asciiTheme="minorHAnsi" w:eastAsiaTheme="minorHAnsi" w:hAnsiTheme="minorHAnsi" w:cstheme="minorBidi"/>
          <w:b/>
          <w:bCs/>
          <w:color w:val="auto"/>
          <w:sz w:val="22"/>
          <w:szCs w:val="22"/>
        </w:rPr>
      </w:pPr>
      <w:bookmarkStart w:id="21" w:name="_Toc85447576"/>
      <w:r w:rsidRPr="004D1BDA">
        <w:rPr>
          <w:rFonts w:asciiTheme="minorHAnsi" w:eastAsiaTheme="minorHAnsi" w:hAnsiTheme="minorHAnsi" w:cstheme="minorBidi"/>
          <w:b/>
          <w:bCs/>
          <w:color w:val="auto"/>
          <w:sz w:val="22"/>
          <w:szCs w:val="22"/>
        </w:rPr>
        <w:t>5.</w:t>
      </w:r>
      <w:r w:rsidR="00865620">
        <w:rPr>
          <w:rFonts w:asciiTheme="minorHAnsi" w:eastAsiaTheme="minorHAnsi" w:hAnsiTheme="minorHAnsi" w:cstheme="minorBidi"/>
          <w:b/>
          <w:bCs/>
          <w:color w:val="auto"/>
          <w:sz w:val="22"/>
          <w:szCs w:val="22"/>
        </w:rPr>
        <w:t>4</w:t>
      </w:r>
      <w:r w:rsidRPr="004D1BDA">
        <w:rPr>
          <w:rFonts w:asciiTheme="minorHAnsi" w:eastAsiaTheme="minorHAnsi" w:hAnsiTheme="minorHAnsi" w:cstheme="minorBidi"/>
          <w:b/>
          <w:bCs/>
          <w:color w:val="auto"/>
          <w:sz w:val="22"/>
          <w:szCs w:val="22"/>
        </w:rPr>
        <w:t xml:space="preserve">.2 </w:t>
      </w:r>
      <w:r w:rsidR="00865620">
        <w:rPr>
          <w:rFonts w:asciiTheme="minorHAnsi" w:eastAsiaTheme="minorHAnsi" w:hAnsiTheme="minorHAnsi" w:cstheme="minorBidi"/>
          <w:b/>
          <w:bCs/>
          <w:color w:val="auto"/>
          <w:sz w:val="22"/>
          <w:szCs w:val="22"/>
        </w:rPr>
        <w:t>Programa de formación docente para la educación a distancia y virtual</w:t>
      </w:r>
      <w:bookmarkEnd w:id="21"/>
      <w:r w:rsidR="007B7270">
        <w:rPr>
          <w:rFonts w:asciiTheme="minorHAnsi" w:eastAsiaTheme="minorHAnsi" w:hAnsiTheme="minorHAnsi" w:cstheme="minorBidi"/>
          <w:b/>
          <w:bCs/>
          <w:color w:val="auto"/>
          <w:sz w:val="22"/>
          <w:szCs w:val="22"/>
        </w:rPr>
        <w:t xml:space="preserve"> </w:t>
      </w:r>
    </w:p>
    <w:p w14:paraId="6AB63994" w14:textId="1609BFF9" w:rsidR="004D2403" w:rsidRDefault="004D2403" w:rsidP="004D2403">
      <w:r>
        <w:t xml:space="preserve">En este apartado, describir que la UNAH a través de la Dirección de Innovación Educativa, DIE, capacita a los docentes en competencias pedagógicas para la educación virtual a través de los siguientes cursos y programas: </w:t>
      </w:r>
    </w:p>
    <w:p w14:paraId="03FAE1DF" w14:textId="367985CA" w:rsidR="004D2403" w:rsidRDefault="004D2403" w:rsidP="00F95DB4">
      <w:pPr>
        <w:pStyle w:val="Prrafodelista"/>
        <w:numPr>
          <w:ilvl w:val="0"/>
          <w:numId w:val="16"/>
        </w:numPr>
        <w:jc w:val="both"/>
      </w:pPr>
      <w:r>
        <w:t xml:space="preserve">Curso de Diseño y Desarrollo de Contenidos para las Asignaturas en línea CDDCAL: mediante esta capacitación se brindan los fundamentos y procesos pedagógicos y tecnológicos para el diseño y desarrollo innovador de contenidos para asignaturas en línea, la cual incluye el desarrollo integral de contendidos y actividades de aprendizaje, así como los lineamientos para la creación de recursos educativos innovadores. </w:t>
      </w:r>
      <w:bookmarkStart w:id="22" w:name="_Hlk83214473"/>
      <w:r w:rsidRPr="004D2403">
        <w:t xml:space="preserve">La programación de los cursos está disponible en </w:t>
      </w:r>
      <w:hyperlink r:id="rId9" w:history="1">
        <w:r w:rsidRPr="001B6AA0">
          <w:rPr>
            <w:rStyle w:val="Hipervnculo"/>
          </w:rPr>
          <w:t>https://die.unah.edu.hn/</w:t>
        </w:r>
      </w:hyperlink>
    </w:p>
    <w:bookmarkEnd w:id="22"/>
    <w:p w14:paraId="214631C9" w14:textId="77777777" w:rsidR="004D2403" w:rsidRDefault="004D2403" w:rsidP="004D2403">
      <w:pPr>
        <w:pStyle w:val="Prrafodelista"/>
        <w:numPr>
          <w:ilvl w:val="0"/>
          <w:numId w:val="16"/>
        </w:numPr>
        <w:jc w:val="both"/>
      </w:pPr>
      <w:r>
        <w:t xml:space="preserve">Curso para la Docencia en Línea: incluye dentro de su temática central los conocimientos fundamentales para desarrollar una docencia en línea de calidad. </w:t>
      </w:r>
    </w:p>
    <w:p w14:paraId="15C3859A" w14:textId="77777777" w:rsidR="00851F06" w:rsidRDefault="004D2403" w:rsidP="004D2403">
      <w:pPr>
        <w:pStyle w:val="Prrafodelista"/>
        <w:jc w:val="both"/>
      </w:pPr>
      <w:r>
        <w:t xml:space="preserve">Se hace énfasis en las funciones del docente en línea y la importancia de la comunicación </w:t>
      </w:r>
    </w:p>
    <w:p w14:paraId="70FEBD0B" w14:textId="77777777" w:rsidR="00851F06" w:rsidRDefault="00851F06" w:rsidP="004D2403">
      <w:pPr>
        <w:pStyle w:val="Prrafodelista"/>
        <w:jc w:val="both"/>
      </w:pPr>
    </w:p>
    <w:p w14:paraId="65490F4B" w14:textId="77777777" w:rsidR="00851F06" w:rsidRDefault="00851F06" w:rsidP="004D2403">
      <w:pPr>
        <w:pStyle w:val="Prrafodelista"/>
        <w:jc w:val="both"/>
      </w:pPr>
    </w:p>
    <w:p w14:paraId="6165094C" w14:textId="77A7392B" w:rsidR="004D2403" w:rsidRDefault="004D2403" w:rsidP="004D2403">
      <w:pPr>
        <w:pStyle w:val="Prrafodelista"/>
        <w:jc w:val="both"/>
      </w:pPr>
      <w:r>
        <w:t xml:space="preserve">didáctica entre docente y participantes que se orienta a promover y acompañar aprendizaje y no a la transmisión de información. </w:t>
      </w:r>
      <w:r w:rsidRPr="004D2403">
        <w:t xml:space="preserve">La programación de los cursos está disponible en </w:t>
      </w:r>
      <w:hyperlink r:id="rId10" w:history="1">
        <w:r w:rsidRPr="001B6AA0">
          <w:rPr>
            <w:rStyle w:val="Hipervnculo"/>
          </w:rPr>
          <w:t>https://die.unah.edu.hn/</w:t>
        </w:r>
      </w:hyperlink>
    </w:p>
    <w:p w14:paraId="3CAF95B4" w14:textId="104F9B25" w:rsidR="004D2403" w:rsidRDefault="004D2403" w:rsidP="004D2403">
      <w:pPr>
        <w:pStyle w:val="Prrafodelista"/>
        <w:numPr>
          <w:ilvl w:val="0"/>
          <w:numId w:val="16"/>
        </w:numPr>
        <w:jc w:val="both"/>
      </w:pPr>
      <w:r>
        <w:t>Formación docente para el fortalecimiento de las competencias tecno-pedagógicas.</w:t>
      </w:r>
      <w:r w:rsidRPr="004D2403">
        <w:t xml:space="preserve"> El catálogo de capacitaciones docentes está disponible en </w:t>
      </w:r>
      <w:hyperlink r:id="rId11" w:history="1">
        <w:r w:rsidRPr="001B6AA0">
          <w:rPr>
            <w:rStyle w:val="Hipervnculo"/>
          </w:rPr>
          <w:t>https://die.unah.edu.hn/</w:t>
        </w:r>
      </w:hyperlink>
    </w:p>
    <w:p w14:paraId="3033B904" w14:textId="699EBA80" w:rsidR="002B4630" w:rsidRPr="004D1BDA" w:rsidRDefault="002B4630" w:rsidP="004D1BDA">
      <w:pPr>
        <w:pStyle w:val="Ttulo3"/>
        <w:rPr>
          <w:rFonts w:asciiTheme="minorHAnsi" w:eastAsiaTheme="minorHAnsi" w:hAnsiTheme="minorHAnsi" w:cstheme="minorBidi"/>
          <w:b/>
          <w:bCs/>
          <w:color w:val="auto"/>
          <w:sz w:val="22"/>
          <w:szCs w:val="22"/>
        </w:rPr>
      </w:pPr>
      <w:bookmarkStart w:id="23" w:name="_Toc85447577"/>
      <w:r w:rsidRPr="004D1BDA">
        <w:rPr>
          <w:rFonts w:asciiTheme="minorHAnsi" w:eastAsiaTheme="minorHAnsi" w:hAnsiTheme="minorHAnsi" w:cstheme="minorBidi"/>
          <w:b/>
          <w:bCs/>
          <w:color w:val="auto"/>
          <w:sz w:val="22"/>
          <w:szCs w:val="22"/>
        </w:rPr>
        <w:t>5.</w:t>
      </w:r>
      <w:r w:rsidR="00865620">
        <w:rPr>
          <w:rFonts w:asciiTheme="minorHAnsi" w:eastAsiaTheme="minorHAnsi" w:hAnsiTheme="minorHAnsi" w:cstheme="minorBidi"/>
          <w:b/>
          <w:bCs/>
          <w:color w:val="auto"/>
          <w:sz w:val="22"/>
          <w:szCs w:val="22"/>
        </w:rPr>
        <w:t>4</w:t>
      </w:r>
      <w:r w:rsidRPr="004D1BDA">
        <w:rPr>
          <w:rFonts w:asciiTheme="minorHAnsi" w:eastAsiaTheme="minorHAnsi" w:hAnsiTheme="minorHAnsi" w:cstheme="minorBidi"/>
          <w:b/>
          <w:bCs/>
          <w:color w:val="auto"/>
          <w:sz w:val="22"/>
          <w:szCs w:val="22"/>
        </w:rPr>
        <w:t xml:space="preserve">.3 </w:t>
      </w:r>
      <w:r w:rsidR="00865620">
        <w:rPr>
          <w:rFonts w:asciiTheme="minorHAnsi" w:eastAsiaTheme="minorHAnsi" w:hAnsiTheme="minorHAnsi" w:cstheme="minorBidi"/>
          <w:b/>
          <w:bCs/>
          <w:color w:val="auto"/>
          <w:sz w:val="22"/>
          <w:szCs w:val="22"/>
        </w:rPr>
        <w:t>Modelo multidisciplinar y operativo para el desarrollo de contenidos y recursos educativos para la modalidad a distancia y virtual</w:t>
      </w:r>
      <w:bookmarkEnd w:id="23"/>
      <w:r w:rsidR="008A2D63">
        <w:rPr>
          <w:rFonts w:asciiTheme="minorHAnsi" w:eastAsiaTheme="minorHAnsi" w:hAnsiTheme="minorHAnsi" w:cstheme="minorBidi"/>
          <w:b/>
          <w:bCs/>
          <w:color w:val="auto"/>
          <w:sz w:val="22"/>
          <w:szCs w:val="22"/>
        </w:rPr>
        <w:t xml:space="preserve"> </w:t>
      </w:r>
    </w:p>
    <w:p w14:paraId="1C4031DD" w14:textId="77777777" w:rsidR="00851F06" w:rsidRDefault="00851F06" w:rsidP="00CE108F">
      <w:pPr>
        <w:jc w:val="both"/>
      </w:pPr>
    </w:p>
    <w:p w14:paraId="6460D47A" w14:textId="0965AA3A" w:rsidR="004D2403" w:rsidRDefault="004D2403" w:rsidP="00CE108F">
      <w:pPr>
        <w:jc w:val="both"/>
      </w:pPr>
      <w:r>
        <w:t>Para el d</w:t>
      </w:r>
      <w:r w:rsidRPr="004D2403">
        <w:t xml:space="preserve">esarrollo de contenidos y metodologías de aprendizaje propias de la modalidad y </w:t>
      </w:r>
      <w:r>
        <w:t>p</w:t>
      </w:r>
      <w:r w:rsidRPr="004D2403">
        <w:t xml:space="preserve">rocesos, criterios y </w:t>
      </w:r>
      <w:r w:rsidR="001F5608" w:rsidRPr="004D2403">
        <w:t>lineamientos del</w:t>
      </w:r>
      <w:r w:rsidRPr="004D2403">
        <w:t xml:space="preserve"> modelo pedagógico que garanticen la producción y evaluación de materiales y recursos</w:t>
      </w:r>
      <w:r>
        <w:t>, indicar que la UNAH cuenta con un Modelo de Educación Virtual</w:t>
      </w:r>
      <w:r w:rsidR="001F5608">
        <w:t xml:space="preserve"> con las siguientes características principales:</w:t>
      </w:r>
    </w:p>
    <w:p w14:paraId="05DC2DEE" w14:textId="77777777" w:rsidR="006779CC" w:rsidRDefault="001F5608" w:rsidP="00CE108F">
      <w:pPr>
        <w:pStyle w:val="Prrafodelista"/>
        <w:numPr>
          <w:ilvl w:val="0"/>
          <w:numId w:val="18"/>
        </w:numPr>
        <w:jc w:val="both"/>
      </w:pPr>
      <w:r>
        <w:t>La Dirección de Innovación Educativa, DI</w:t>
      </w:r>
      <w:r w:rsidRPr="001F5608">
        <w:t xml:space="preserve">E, brinda el acompañamiento tecno pedagógico a los Departamentos Académicos para la virtualización de asignaturas a través del desarrollo por una ruta multidisciplinar. </w:t>
      </w:r>
    </w:p>
    <w:p w14:paraId="64CE19AB" w14:textId="3E7CB55D" w:rsidR="006779CC" w:rsidRDefault="006779CC" w:rsidP="006779CC">
      <w:pPr>
        <w:jc w:val="center"/>
      </w:pPr>
      <w:r>
        <w:rPr>
          <w:noProof/>
          <w:lang w:eastAsia="es-HN"/>
        </w:rPr>
        <w:drawing>
          <wp:inline distT="0" distB="0" distL="0" distR="0" wp14:anchorId="530C34CE" wp14:editId="0746B439">
            <wp:extent cx="3285211" cy="2491285"/>
            <wp:effectExtent l="0" t="0" r="0" b="4445"/>
            <wp:docPr id="1242890880" name="Imagen 1242890880"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290643" cy="2495404"/>
                    </a:xfrm>
                    <a:prstGeom prst="rect">
                      <a:avLst/>
                    </a:prstGeom>
                  </pic:spPr>
                </pic:pic>
              </a:graphicData>
            </a:graphic>
          </wp:inline>
        </w:drawing>
      </w:r>
    </w:p>
    <w:p w14:paraId="514695A3" w14:textId="100ADEDF" w:rsidR="006779CC" w:rsidRPr="006779CC" w:rsidRDefault="00AE1D28" w:rsidP="006779CC">
      <w:pPr>
        <w:jc w:val="center"/>
        <w:rPr>
          <w:b/>
          <w:bCs/>
        </w:rPr>
      </w:pPr>
      <w:r>
        <w:rPr>
          <w:b/>
          <w:bCs/>
        </w:rPr>
        <w:t xml:space="preserve">Figura 1. </w:t>
      </w:r>
      <w:r w:rsidR="006779CC" w:rsidRPr="006779CC">
        <w:rPr>
          <w:b/>
          <w:bCs/>
        </w:rPr>
        <w:t>Ruta multidisciplinar para la virtualización de programas y cursos de la UNAH</w:t>
      </w:r>
    </w:p>
    <w:p w14:paraId="61EF760A" w14:textId="4BB95AE7" w:rsidR="001F5608" w:rsidRDefault="001F5608" w:rsidP="00CE108F">
      <w:pPr>
        <w:pStyle w:val="Prrafodelista"/>
        <w:numPr>
          <w:ilvl w:val="0"/>
          <w:numId w:val="18"/>
        </w:numPr>
        <w:jc w:val="both"/>
      </w:pPr>
      <w:r w:rsidRPr="001F5608">
        <w:t>Los Departamentos Académicos designan al o los expertos en contenido, quiénes son asesorados por especialistas en mediación pedagógica</w:t>
      </w:r>
      <w:r w:rsidR="006779CC">
        <w:t>, luego corrección de estilo, producción de recursos y programación web.</w:t>
      </w:r>
    </w:p>
    <w:p w14:paraId="188DB8B9" w14:textId="6BEE226D" w:rsidR="006779CC" w:rsidRDefault="006779CC" w:rsidP="006779CC">
      <w:pPr>
        <w:jc w:val="center"/>
      </w:pPr>
      <w:r>
        <w:rPr>
          <w:noProof/>
          <w:lang w:eastAsia="es-HN"/>
        </w:rPr>
        <w:lastRenderedPageBreak/>
        <w:drawing>
          <wp:inline distT="0" distB="0" distL="0" distR="0" wp14:anchorId="29ABB0C7" wp14:editId="2480AFC2">
            <wp:extent cx="3521123" cy="2772886"/>
            <wp:effectExtent l="0" t="0" r="3175" b="8890"/>
            <wp:docPr id="1081576840" name="Imagen 108157684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76840" name="Imagen 1081576840" descr="Diagram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3534451" cy="2783382"/>
                    </a:xfrm>
                    <a:prstGeom prst="rect">
                      <a:avLst/>
                    </a:prstGeom>
                  </pic:spPr>
                </pic:pic>
              </a:graphicData>
            </a:graphic>
          </wp:inline>
        </w:drawing>
      </w:r>
    </w:p>
    <w:p w14:paraId="2835682C" w14:textId="46611299" w:rsidR="006779CC" w:rsidRPr="006779CC" w:rsidRDefault="00AE1D28" w:rsidP="006779CC">
      <w:pPr>
        <w:jc w:val="center"/>
        <w:rPr>
          <w:b/>
          <w:bCs/>
        </w:rPr>
      </w:pPr>
      <w:r>
        <w:rPr>
          <w:b/>
          <w:bCs/>
        </w:rPr>
        <w:t xml:space="preserve">Figura 2. </w:t>
      </w:r>
      <w:r w:rsidR="006779CC" w:rsidRPr="006779CC">
        <w:rPr>
          <w:b/>
          <w:bCs/>
        </w:rPr>
        <w:t>Integrantes de la ruta multidisciplinar para la virtualización de programas y cursos</w:t>
      </w:r>
    </w:p>
    <w:p w14:paraId="21AAB96E" w14:textId="64EA40DE" w:rsidR="001F5608" w:rsidRDefault="00CE108F" w:rsidP="00CE108F">
      <w:pPr>
        <w:pStyle w:val="Prrafodelista"/>
        <w:numPr>
          <w:ilvl w:val="0"/>
          <w:numId w:val="18"/>
        </w:numPr>
        <w:jc w:val="both"/>
      </w:pPr>
      <w:r>
        <w:t>El modelo de diseño instruccional se realiza a través de guiones instruccionales que trabaja en docente experto en contenido y recibe el acompañamiento de mediadores pedagógicos.</w:t>
      </w:r>
    </w:p>
    <w:p w14:paraId="794D244F" w14:textId="094FDFA9" w:rsidR="002B4630" w:rsidRPr="00DB4154" w:rsidRDefault="002B4630" w:rsidP="00DB4154">
      <w:pPr>
        <w:pStyle w:val="Ttulo2"/>
        <w:rPr>
          <w:rFonts w:asciiTheme="minorHAnsi" w:eastAsiaTheme="minorHAnsi" w:hAnsiTheme="minorHAnsi" w:cstheme="minorBidi"/>
          <w:b/>
          <w:bCs/>
          <w:color w:val="auto"/>
          <w:sz w:val="22"/>
          <w:szCs w:val="22"/>
        </w:rPr>
      </w:pPr>
      <w:bookmarkStart w:id="24" w:name="_Toc85447578"/>
      <w:r w:rsidRPr="00DB4154">
        <w:rPr>
          <w:rFonts w:asciiTheme="minorHAnsi" w:eastAsiaTheme="minorHAnsi" w:hAnsiTheme="minorHAnsi" w:cstheme="minorBidi"/>
          <w:b/>
          <w:bCs/>
          <w:color w:val="auto"/>
          <w:sz w:val="22"/>
          <w:szCs w:val="22"/>
        </w:rPr>
        <w:t>5.</w:t>
      </w:r>
      <w:r w:rsidR="00AE1D28" w:rsidRPr="00DB4154">
        <w:rPr>
          <w:rFonts w:asciiTheme="minorHAnsi" w:eastAsiaTheme="minorHAnsi" w:hAnsiTheme="minorHAnsi" w:cstheme="minorBidi"/>
          <w:b/>
          <w:bCs/>
          <w:color w:val="auto"/>
          <w:sz w:val="22"/>
          <w:szCs w:val="22"/>
        </w:rPr>
        <w:t>4</w:t>
      </w:r>
      <w:r w:rsidRPr="00DB4154">
        <w:rPr>
          <w:rFonts w:asciiTheme="minorHAnsi" w:eastAsiaTheme="minorHAnsi" w:hAnsiTheme="minorHAnsi" w:cstheme="minorBidi"/>
          <w:b/>
          <w:bCs/>
          <w:color w:val="auto"/>
          <w:sz w:val="22"/>
          <w:szCs w:val="22"/>
        </w:rPr>
        <w:t xml:space="preserve"> Estructura académica de la </w:t>
      </w:r>
      <w:r w:rsidR="00394A3F">
        <w:rPr>
          <w:rFonts w:asciiTheme="minorHAnsi" w:eastAsiaTheme="minorHAnsi" w:hAnsiTheme="minorHAnsi" w:cstheme="minorBidi"/>
          <w:b/>
          <w:bCs/>
          <w:color w:val="auto"/>
          <w:sz w:val="22"/>
          <w:szCs w:val="22"/>
        </w:rPr>
        <w:t>maestría</w:t>
      </w:r>
      <w:bookmarkEnd w:id="24"/>
      <w:r w:rsidR="00FE6DB9">
        <w:rPr>
          <w:rFonts w:asciiTheme="minorHAnsi" w:eastAsiaTheme="minorHAnsi" w:hAnsiTheme="minorHAnsi" w:cstheme="minorBidi"/>
          <w:b/>
          <w:bCs/>
          <w:color w:val="auto"/>
          <w:sz w:val="22"/>
          <w:szCs w:val="22"/>
        </w:rPr>
        <w:t xml:space="preserve"> </w:t>
      </w:r>
    </w:p>
    <w:p w14:paraId="62D2F76B" w14:textId="08DFECA3" w:rsidR="004E6586" w:rsidRDefault="004E6586" w:rsidP="004E6586">
      <w:r>
        <w:t xml:space="preserve">Describir y representar la estructura académica de la </w:t>
      </w:r>
      <w:r w:rsidR="00394A3F">
        <w:t>maestría</w:t>
      </w:r>
      <w:r>
        <w:t xml:space="preserve"> (Vicerrectoría Académica, Facultad, Centro Regional, Escuela, Departamento, Sistema)</w:t>
      </w:r>
    </w:p>
    <w:p w14:paraId="1F76DF24" w14:textId="7D93BBCE" w:rsidR="002B4630" w:rsidRPr="00DB4154" w:rsidRDefault="002B4630" w:rsidP="00DB4154">
      <w:pPr>
        <w:pStyle w:val="Ttulo2"/>
        <w:rPr>
          <w:rFonts w:asciiTheme="minorHAnsi" w:eastAsiaTheme="minorHAnsi" w:hAnsiTheme="minorHAnsi" w:cstheme="minorBidi"/>
          <w:b/>
          <w:bCs/>
          <w:color w:val="auto"/>
          <w:sz w:val="22"/>
          <w:szCs w:val="22"/>
        </w:rPr>
      </w:pPr>
      <w:bookmarkStart w:id="25" w:name="_Toc85447579"/>
      <w:r w:rsidRPr="00DB4154">
        <w:rPr>
          <w:rFonts w:asciiTheme="minorHAnsi" w:eastAsiaTheme="minorHAnsi" w:hAnsiTheme="minorHAnsi" w:cstheme="minorBidi"/>
          <w:b/>
          <w:bCs/>
          <w:color w:val="auto"/>
          <w:sz w:val="22"/>
          <w:szCs w:val="22"/>
        </w:rPr>
        <w:t>5.</w:t>
      </w:r>
      <w:r w:rsidR="00AE1D28" w:rsidRPr="00DB4154">
        <w:rPr>
          <w:rFonts w:asciiTheme="minorHAnsi" w:eastAsiaTheme="minorHAnsi" w:hAnsiTheme="minorHAnsi" w:cstheme="minorBidi"/>
          <w:b/>
          <w:bCs/>
          <w:color w:val="auto"/>
          <w:sz w:val="22"/>
          <w:szCs w:val="22"/>
        </w:rPr>
        <w:t>5</w:t>
      </w:r>
      <w:r w:rsidRPr="00DB4154">
        <w:rPr>
          <w:rFonts w:asciiTheme="minorHAnsi" w:eastAsiaTheme="minorHAnsi" w:hAnsiTheme="minorHAnsi" w:cstheme="minorBidi"/>
          <w:b/>
          <w:bCs/>
          <w:color w:val="auto"/>
          <w:sz w:val="22"/>
          <w:szCs w:val="22"/>
        </w:rPr>
        <w:t xml:space="preserve"> Estructura académica de soporte a la educación virtual en la UNAH</w:t>
      </w:r>
      <w:bookmarkEnd w:id="25"/>
    </w:p>
    <w:p w14:paraId="65C144F2" w14:textId="06B20283" w:rsidR="00AE1D28" w:rsidRPr="00AE1D28" w:rsidRDefault="00AE1D28" w:rsidP="00E05941">
      <w:pPr>
        <w:jc w:val="both"/>
        <w:rPr>
          <w:b/>
          <w:bCs/>
        </w:rPr>
      </w:pPr>
      <w:r w:rsidRPr="00AE1D28">
        <w:rPr>
          <w:b/>
          <w:bCs/>
        </w:rPr>
        <w:t>Soporte tecno pedagógico</w:t>
      </w:r>
      <w:r w:rsidR="00FE6DB9">
        <w:rPr>
          <w:b/>
          <w:bCs/>
        </w:rPr>
        <w:t xml:space="preserve"> </w:t>
      </w:r>
    </w:p>
    <w:p w14:paraId="4B8F0F4C" w14:textId="547852C1" w:rsidR="00FA2FA2" w:rsidRDefault="00E05941" w:rsidP="00E05941">
      <w:pPr>
        <w:jc w:val="both"/>
      </w:pPr>
      <w:r w:rsidRPr="00E05941">
        <w:t xml:space="preserve">La Dirección de Innovación Educativa, DIE,  dependiente de la Vicerrectoría Académica es la Dirección que acompaña a los </w:t>
      </w:r>
      <w:r w:rsidR="001A6ACE">
        <w:t>d</w:t>
      </w:r>
      <w:r w:rsidRPr="00E05941">
        <w:t>epartamentos</w:t>
      </w:r>
      <w:r w:rsidR="001A6ACE">
        <w:t xml:space="preserve"> académicos</w:t>
      </w:r>
      <w:r w:rsidRPr="00E05941">
        <w:t xml:space="preserve"> y </w:t>
      </w:r>
      <w:r w:rsidR="001A6ACE">
        <w:t>c</w:t>
      </w:r>
      <w:r w:rsidRPr="00E05941">
        <w:t>arreras en los componentes tecno</w:t>
      </w:r>
      <w:r w:rsidR="001A6ACE">
        <w:t xml:space="preserve"> </w:t>
      </w:r>
      <w:r w:rsidRPr="00E05941">
        <w:t>pedagógicos para la modalidad virtual, proporciona el acompañamiento formativo y de asesoría tanto, al estudiantado como al personal docente de la UNAH: curso docencia en línea, inducción a los estudiantes, capacitación y acompañamiento en el diseño de asign</w:t>
      </w:r>
      <w:r>
        <w:t>a</w:t>
      </w:r>
      <w:r w:rsidRPr="00E05941">
        <w:t>turas virtualizadas, producción de recursos educativos, acompañamiento pedagógico, acompañamiento tecnológico en el uso del campus virtual, gestión académica e implementación y articulación de procesos de mejora continua</w:t>
      </w:r>
      <w:r w:rsidR="001A6ACE">
        <w:t>.</w:t>
      </w:r>
    </w:p>
    <w:p w14:paraId="0336116C" w14:textId="77777777" w:rsidR="00525A23" w:rsidRDefault="00525A23" w:rsidP="00525A23">
      <w:pPr>
        <w:jc w:val="center"/>
      </w:pPr>
    </w:p>
    <w:p w14:paraId="5C4F7502" w14:textId="77777777" w:rsidR="00525A23" w:rsidRDefault="00525A23" w:rsidP="00525A23">
      <w:pPr>
        <w:jc w:val="center"/>
      </w:pPr>
    </w:p>
    <w:p w14:paraId="275C7977" w14:textId="6F48AA69" w:rsidR="00E05941" w:rsidRDefault="00525A23" w:rsidP="00525A23">
      <w:pPr>
        <w:jc w:val="center"/>
      </w:pPr>
      <w:r w:rsidRPr="009E1457">
        <w:rPr>
          <w:rFonts w:ascii="HelveticaNeueLT Std" w:eastAsiaTheme="minorEastAsia" w:hAnsi="HelveticaNeueLT Std" w:cs="HelveticaNeueLT Std"/>
          <w:noProof/>
          <w:color w:val="000000"/>
          <w:sz w:val="24"/>
          <w:szCs w:val="24"/>
          <w:lang w:eastAsia="es-HN"/>
        </w:rPr>
        <w:lastRenderedPageBreak/>
        <w:drawing>
          <wp:inline distT="0" distB="0" distL="0" distR="0" wp14:anchorId="47381FAD" wp14:editId="30F9151E">
            <wp:extent cx="4711680" cy="21972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9810" r="-331"/>
                    <a:stretch/>
                  </pic:blipFill>
                  <pic:spPr bwMode="auto">
                    <a:xfrm>
                      <a:off x="0" y="0"/>
                      <a:ext cx="4735847" cy="2208560"/>
                    </a:xfrm>
                    <a:prstGeom prst="rect">
                      <a:avLst/>
                    </a:prstGeom>
                    <a:noFill/>
                    <a:ln>
                      <a:noFill/>
                    </a:ln>
                    <a:extLst>
                      <a:ext uri="{53640926-AAD7-44D8-BBD7-CCE9431645EC}">
                        <a14:shadowObscured xmlns:a14="http://schemas.microsoft.com/office/drawing/2010/main"/>
                      </a:ext>
                    </a:extLst>
                  </pic:spPr>
                </pic:pic>
              </a:graphicData>
            </a:graphic>
          </wp:inline>
        </w:drawing>
      </w:r>
    </w:p>
    <w:p w14:paraId="51BE726F" w14:textId="1FACF3D9" w:rsidR="00525A23" w:rsidRDefault="00AE1D28" w:rsidP="00525A23">
      <w:pPr>
        <w:jc w:val="center"/>
        <w:rPr>
          <w:b/>
          <w:bCs/>
        </w:rPr>
      </w:pPr>
      <w:r>
        <w:rPr>
          <w:b/>
          <w:bCs/>
        </w:rPr>
        <w:t xml:space="preserve">Figura 3. </w:t>
      </w:r>
      <w:r w:rsidR="00525A23" w:rsidRPr="00C13792">
        <w:rPr>
          <w:b/>
          <w:bCs/>
        </w:rPr>
        <w:t>Estructura de la Dirección de Innovación Educativa</w:t>
      </w:r>
      <w:r w:rsidR="00410CDE">
        <w:rPr>
          <w:b/>
          <w:bCs/>
        </w:rPr>
        <w:t>, DIE-UNAH</w:t>
      </w:r>
    </w:p>
    <w:p w14:paraId="6278CF6D" w14:textId="1DFC66E5" w:rsidR="00CF6A96" w:rsidRPr="004D1BDA" w:rsidRDefault="00CF6A96" w:rsidP="004D1BDA">
      <w:pPr>
        <w:pStyle w:val="Ttulo3"/>
        <w:rPr>
          <w:rFonts w:asciiTheme="minorHAnsi" w:eastAsiaTheme="minorHAnsi" w:hAnsiTheme="minorHAnsi" w:cstheme="minorBidi"/>
          <w:b/>
          <w:bCs/>
          <w:color w:val="auto"/>
          <w:sz w:val="22"/>
          <w:szCs w:val="22"/>
        </w:rPr>
      </w:pPr>
      <w:bookmarkStart w:id="26" w:name="_Toc85447580"/>
      <w:bookmarkStart w:id="27" w:name="_Hlk83217110"/>
      <w:r w:rsidRPr="004D1BDA">
        <w:rPr>
          <w:rFonts w:asciiTheme="minorHAnsi" w:eastAsiaTheme="minorHAnsi" w:hAnsiTheme="minorHAnsi" w:cstheme="minorBidi"/>
          <w:b/>
          <w:bCs/>
          <w:color w:val="auto"/>
          <w:sz w:val="22"/>
          <w:szCs w:val="22"/>
        </w:rPr>
        <w:t>Soporte tecnológico</w:t>
      </w:r>
      <w:bookmarkEnd w:id="26"/>
    </w:p>
    <w:bookmarkEnd w:id="27"/>
    <w:p w14:paraId="3E785048" w14:textId="14C113FD" w:rsidR="00B67710" w:rsidRDefault="003902A7" w:rsidP="00B67710">
      <w:pPr>
        <w:jc w:val="both"/>
      </w:pPr>
      <w:r>
        <w:t>L</w:t>
      </w:r>
      <w:r w:rsidR="00004A05">
        <w:t xml:space="preserve">a UNAH cuenta con </w:t>
      </w:r>
      <w:r w:rsidR="00E05941">
        <w:t>su plataforma de gestión de los aprendizajes (Moodle versión</w:t>
      </w:r>
      <w:r w:rsidR="00B67710">
        <w:t xml:space="preserve"> 3.9).</w:t>
      </w:r>
      <w:r w:rsidR="00B67710" w:rsidRPr="00B67710">
        <w:t xml:space="preserve"> </w:t>
      </w:r>
      <w:r w:rsidR="00B67710">
        <w:t>La instancia administradora de la plataforma tecnológica de la UNAH es la Dirección Ejecutiva de Gestión en Tecnología</w:t>
      </w:r>
      <w:r>
        <w:t>. DEGT</w:t>
      </w:r>
      <w:r w:rsidR="00B67710">
        <w:t>.</w:t>
      </w:r>
    </w:p>
    <w:p w14:paraId="5A2056C2" w14:textId="2F9288F8" w:rsidR="00B67710" w:rsidRDefault="003902A7" w:rsidP="003902A7">
      <w:pPr>
        <w:jc w:val="both"/>
      </w:pPr>
      <w:r>
        <w:t>La DEGT depende de la Rectoría de la UNAH y está conformada por siete departamentos, cuatro comités y enlaces técnicos en los Centros Universitarios Regionales a nivel nacional y en las Facultades en Ciudad Universitaria. Esta estructura permite la interacción para el desarrollo de los servicios tecnológicos académicos y administrativos para dar respuesta a las necesidades de los usuarios internos y externos.</w:t>
      </w:r>
    </w:p>
    <w:p w14:paraId="007F289E" w14:textId="0BC92786" w:rsidR="00B67710" w:rsidRDefault="00410CDE" w:rsidP="00410CDE">
      <w:pPr>
        <w:jc w:val="center"/>
      </w:pPr>
      <w:r w:rsidRPr="00410CDE">
        <w:rPr>
          <w:noProof/>
          <w:lang w:eastAsia="es-HN"/>
        </w:rPr>
        <w:drawing>
          <wp:inline distT="0" distB="0" distL="0" distR="0" wp14:anchorId="3EFDEC30" wp14:editId="4F06B284">
            <wp:extent cx="4751515" cy="1914798"/>
            <wp:effectExtent l="0" t="0" r="0" b="9525"/>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10;&#10;Descripción generada automáticamente"/>
                    <pic:cNvPicPr/>
                  </pic:nvPicPr>
                  <pic:blipFill>
                    <a:blip r:embed="rId15"/>
                    <a:stretch>
                      <a:fillRect/>
                    </a:stretch>
                  </pic:blipFill>
                  <pic:spPr>
                    <a:xfrm>
                      <a:off x="0" y="0"/>
                      <a:ext cx="4785412" cy="1928458"/>
                    </a:xfrm>
                    <a:prstGeom prst="rect">
                      <a:avLst/>
                    </a:prstGeom>
                  </pic:spPr>
                </pic:pic>
              </a:graphicData>
            </a:graphic>
          </wp:inline>
        </w:drawing>
      </w:r>
    </w:p>
    <w:p w14:paraId="17D68080" w14:textId="5622BF47" w:rsidR="00AE1D28" w:rsidRDefault="00B67710" w:rsidP="00AE1D28">
      <w:pPr>
        <w:jc w:val="center"/>
        <w:rPr>
          <w:b/>
          <w:bCs/>
        </w:rPr>
      </w:pPr>
      <w:r>
        <w:t xml:space="preserve"> </w:t>
      </w:r>
      <w:r w:rsidR="00E05941">
        <w:t xml:space="preserve"> </w:t>
      </w:r>
      <w:r w:rsidR="00AE1D28" w:rsidRPr="00410CDE">
        <w:rPr>
          <w:b/>
          <w:bCs/>
        </w:rPr>
        <w:t xml:space="preserve"> Figura 4. Estructura de la D</w:t>
      </w:r>
      <w:r w:rsidR="00410CDE" w:rsidRPr="00410CDE">
        <w:rPr>
          <w:b/>
          <w:bCs/>
        </w:rPr>
        <w:t>irección Ejecutiva de Gestión de Tecnología, DEGT-UNAH</w:t>
      </w:r>
    </w:p>
    <w:p w14:paraId="6936B650" w14:textId="7DD33071" w:rsidR="00C13792" w:rsidRPr="004D1BDA" w:rsidRDefault="00C13792" w:rsidP="004D1BDA">
      <w:pPr>
        <w:pStyle w:val="Ttulo2"/>
        <w:rPr>
          <w:rFonts w:asciiTheme="minorHAnsi" w:eastAsiaTheme="minorHAnsi" w:hAnsiTheme="minorHAnsi" w:cstheme="minorBidi"/>
          <w:b/>
          <w:bCs/>
          <w:color w:val="auto"/>
          <w:sz w:val="22"/>
          <w:szCs w:val="22"/>
        </w:rPr>
      </w:pPr>
      <w:bookmarkStart w:id="28" w:name="_Toc85447581"/>
      <w:r w:rsidRPr="004D1BDA">
        <w:rPr>
          <w:rFonts w:asciiTheme="minorHAnsi" w:eastAsiaTheme="minorHAnsi" w:hAnsiTheme="minorHAnsi" w:cstheme="minorBidi"/>
          <w:b/>
          <w:bCs/>
          <w:color w:val="auto"/>
          <w:sz w:val="22"/>
          <w:szCs w:val="22"/>
        </w:rPr>
        <w:t>5.</w:t>
      </w:r>
      <w:r w:rsidR="00B67710">
        <w:rPr>
          <w:rFonts w:asciiTheme="minorHAnsi" w:eastAsiaTheme="minorHAnsi" w:hAnsiTheme="minorHAnsi" w:cstheme="minorBidi"/>
          <w:b/>
          <w:bCs/>
          <w:color w:val="auto"/>
          <w:sz w:val="22"/>
          <w:szCs w:val="22"/>
        </w:rPr>
        <w:t>6</w:t>
      </w:r>
      <w:r w:rsidRPr="004D1BDA">
        <w:rPr>
          <w:rFonts w:asciiTheme="minorHAnsi" w:eastAsiaTheme="minorHAnsi" w:hAnsiTheme="minorHAnsi" w:cstheme="minorBidi"/>
          <w:b/>
          <w:bCs/>
          <w:color w:val="auto"/>
          <w:sz w:val="22"/>
          <w:szCs w:val="22"/>
        </w:rPr>
        <w:t xml:space="preserve"> Presupuesto de virtualización de los espacios virtuales de aprendizaje</w:t>
      </w:r>
      <w:bookmarkEnd w:id="28"/>
      <w:r w:rsidR="001A45A2">
        <w:rPr>
          <w:rFonts w:asciiTheme="minorHAnsi" w:eastAsiaTheme="minorHAnsi" w:hAnsiTheme="minorHAnsi" w:cstheme="minorBidi"/>
          <w:b/>
          <w:bCs/>
          <w:color w:val="auto"/>
          <w:sz w:val="22"/>
          <w:szCs w:val="22"/>
        </w:rPr>
        <w:t xml:space="preserve"> </w:t>
      </w:r>
    </w:p>
    <w:p w14:paraId="41E7E365" w14:textId="0ABBE5DB" w:rsidR="00C13792" w:rsidRDefault="00C13792" w:rsidP="0014584E">
      <w:r>
        <w:t>Incluir el presupuesto de adecuación virtual de los espacios virtuales de aprendizaje con base a la ruta multidisciplinar del Modelo de Educación Virtual de la UNAH.</w:t>
      </w:r>
    </w:p>
    <w:p w14:paraId="1EB4092A" w14:textId="3144C34D" w:rsidR="00E80CF8" w:rsidRPr="00E80CF8" w:rsidRDefault="001A45A2" w:rsidP="00D435E3">
      <w:pPr>
        <w:pStyle w:val="Ttulo2"/>
        <w:rPr>
          <w:rFonts w:asciiTheme="minorHAnsi" w:eastAsiaTheme="minorHAnsi" w:hAnsiTheme="minorHAnsi" w:cstheme="minorBidi"/>
          <w:b/>
          <w:bCs/>
          <w:color w:val="auto"/>
          <w:sz w:val="22"/>
          <w:szCs w:val="22"/>
        </w:rPr>
      </w:pPr>
      <w:bookmarkStart w:id="29" w:name="_Toc85447582"/>
      <w:r w:rsidRPr="00E80CF8">
        <w:rPr>
          <w:rFonts w:asciiTheme="minorHAnsi" w:eastAsiaTheme="minorHAnsi" w:hAnsiTheme="minorHAnsi" w:cstheme="minorBidi"/>
          <w:b/>
          <w:bCs/>
          <w:color w:val="auto"/>
          <w:sz w:val="22"/>
          <w:szCs w:val="22"/>
        </w:rPr>
        <w:t>5.7 Espacios tecno pedagógicos de la UNAH de apoyo a la educación virtual</w:t>
      </w:r>
      <w:bookmarkEnd w:id="29"/>
      <w:r w:rsidR="00FE6DB9" w:rsidRPr="00E80CF8">
        <w:rPr>
          <w:rFonts w:asciiTheme="minorHAnsi" w:eastAsiaTheme="minorHAnsi" w:hAnsiTheme="minorHAnsi" w:cstheme="minorBidi"/>
          <w:b/>
          <w:bCs/>
          <w:color w:val="auto"/>
          <w:sz w:val="22"/>
          <w:szCs w:val="22"/>
        </w:rPr>
        <w:t xml:space="preserve"> </w:t>
      </w:r>
    </w:p>
    <w:p w14:paraId="14218FBD" w14:textId="3C041992" w:rsidR="00D435E3" w:rsidRDefault="00D435E3" w:rsidP="00E80CF8"/>
    <w:tbl>
      <w:tblPr>
        <w:tblStyle w:val="Tablaconcuadrcula"/>
        <w:tblW w:w="0" w:type="auto"/>
        <w:tblLook w:val="04A0" w:firstRow="1" w:lastRow="0" w:firstColumn="1" w:lastColumn="0" w:noHBand="0" w:noVBand="1"/>
      </w:tblPr>
      <w:tblGrid>
        <w:gridCol w:w="988"/>
        <w:gridCol w:w="2551"/>
        <w:gridCol w:w="4955"/>
      </w:tblGrid>
      <w:tr w:rsidR="001800C1" w14:paraId="0DD505F9" w14:textId="77777777" w:rsidTr="001800C1">
        <w:tc>
          <w:tcPr>
            <w:tcW w:w="988" w:type="dxa"/>
          </w:tcPr>
          <w:p w14:paraId="0F1A1311" w14:textId="5548650E" w:rsidR="001800C1" w:rsidRPr="001800C1" w:rsidRDefault="001800C1" w:rsidP="001800C1">
            <w:pPr>
              <w:rPr>
                <w:b/>
                <w:bCs/>
              </w:rPr>
            </w:pPr>
            <w:r w:rsidRPr="001800C1">
              <w:rPr>
                <w:rFonts w:ascii="Arial" w:eastAsia="Times New Roman" w:hAnsi="Arial" w:cs="Arial"/>
                <w:b/>
                <w:bCs/>
                <w:szCs w:val="20"/>
                <w:lang w:eastAsia="es-HN"/>
              </w:rPr>
              <w:t>No.</w:t>
            </w:r>
          </w:p>
        </w:tc>
        <w:tc>
          <w:tcPr>
            <w:tcW w:w="2551" w:type="dxa"/>
          </w:tcPr>
          <w:p w14:paraId="765A351C" w14:textId="55599CBB" w:rsidR="001800C1" w:rsidRPr="001800C1" w:rsidRDefault="001800C1" w:rsidP="001800C1">
            <w:pPr>
              <w:rPr>
                <w:b/>
                <w:bCs/>
              </w:rPr>
            </w:pPr>
            <w:r w:rsidRPr="001800C1">
              <w:rPr>
                <w:rFonts w:ascii="Arial" w:eastAsia="Times New Roman" w:hAnsi="Arial" w:cs="Arial"/>
                <w:b/>
                <w:bCs/>
                <w:szCs w:val="20"/>
                <w:lang w:eastAsia="es-HN"/>
              </w:rPr>
              <w:t>Centro Regional</w:t>
            </w:r>
          </w:p>
        </w:tc>
        <w:tc>
          <w:tcPr>
            <w:tcW w:w="4955" w:type="dxa"/>
          </w:tcPr>
          <w:p w14:paraId="7DB46D60" w14:textId="69DE992F" w:rsidR="001800C1" w:rsidRPr="001800C1" w:rsidRDefault="001800C1" w:rsidP="001800C1">
            <w:pPr>
              <w:rPr>
                <w:b/>
                <w:bCs/>
              </w:rPr>
            </w:pPr>
            <w:r w:rsidRPr="001800C1">
              <w:rPr>
                <w:rFonts w:ascii="Arial" w:eastAsia="Times New Roman" w:hAnsi="Arial" w:cs="Arial"/>
                <w:b/>
                <w:bCs/>
                <w:szCs w:val="20"/>
                <w:lang w:eastAsia="es-HN"/>
              </w:rPr>
              <w:t>Espacios tecno pedagógicos para la educación virtual</w:t>
            </w:r>
          </w:p>
        </w:tc>
      </w:tr>
      <w:tr w:rsidR="001800C1" w14:paraId="775D83EF" w14:textId="77777777" w:rsidTr="001800C1">
        <w:tc>
          <w:tcPr>
            <w:tcW w:w="988" w:type="dxa"/>
          </w:tcPr>
          <w:p w14:paraId="4052CBF1" w14:textId="1BA78574" w:rsidR="001800C1" w:rsidRDefault="001800C1" w:rsidP="001800C1">
            <w:r>
              <w:rPr>
                <w:rFonts w:ascii="Arial" w:eastAsia="Times New Roman" w:hAnsi="Arial" w:cs="Arial"/>
                <w:szCs w:val="20"/>
                <w:lang w:eastAsia="es-HN"/>
              </w:rPr>
              <w:t>1</w:t>
            </w:r>
          </w:p>
        </w:tc>
        <w:tc>
          <w:tcPr>
            <w:tcW w:w="2551" w:type="dxa"/>
          </w:tcPr>
          <w:p w14:paraId="4366B604" w14:textId="04B783C4" w:rsidR="001800C1" w:rsidRDefault="001800C1" w:rsidP="001800C1">
            <w:r>
              <w:rPr>
                <w:rFonts w:ascii="Arial" w:eastAsia="Times New Roman" w:hAnsi="Arial" w:cs="Arial"/>
                <w:szCs w:val="20"/>
                <w:lang w:eastAsia="es-HN"/>
              </w:rPr>
              <w:t>CU</w:t>
            </w:r>
          </w:p>
        </w:tc>
        <w:tc>
          <w:tcPr>
            <w:tcW w:w="4955" w:type="dxa"/>
          </w:tcPr>
          <w:p w14:paraId="0F46BAC4" w14:textId="77777777" w:rsidR="001800C1" w:rsidRDefault="001800C1" w:rsidP="001800C1">
            <w:pPr>
              <w:jc w:val="both"/>
              <w:rPr>
                <w:rFonts w:ascii="Arial" w:eastAsia="Times New Roman" w:hAnsi="Arial" w:cs="Arial"/>
                <w:szCs w:val="20"/>
                <w:lang w:eastAsia="es-HN"/>
              </w:rPr>
            </w:pPr>
            <w:r>
              <w:rPr>
                <w:rFonts w:ascii="Arial" w:eastAsia="Times New Roman" w:hAnsi="Arial" w:cs="Arial"/>
                <w:szCs w:val="20"/>
                <w:lang w:eastAsia="es-HN"/>
              </w:rPr>
              <w:t>Salas de la DIE en Edificio C3:</w:t>
            </w:r>
          </w:p>
          <w:p w14:paraId="2777AC66" w14:textId="77777777" w:rsidR="001800C1" w:rsidRPr="00CE47BF" w:rsidRDefault="001800C1" w:rsidP="001800C1">
            <w:pPr>
              <w:pStyle w:val="Prrafodelista"/>
              <w:numPr>
                <w:ilvl w:val="0"/>
                <w:numId w:val="30"/>
              </w:numPr>
              <w:jc w:val="both"/>
              <w:rPr>
                <w:rFonts w:ascii="Arial" w:eastAsia="Times New Roman" w:hAnsi="Arial" w:cs="Arial"/>
                <w:szCs w:val="20"/>
                <w:lang w:eastAsia="es-HN"/>
              </w:rPr>
            </w:pPr>
            <w:r w:rsidRPr="00CE47BF">
              <w:rPr>
                <w:rFonts w:ascii="Arial" w:eastAsia="Times New Roman" w:hAnsi="Arial" w:cs="Arial"/>
                <w:szCs w:val="20"/>
                <w:lang w:eastAsia="es-HN"/>
              </w:rPr>
              <w:t>Laboratorio de cómputo.</w:t>
            </w:r>
          </w:p>
          <w:p w14:paraId="351D8B90" w14:textId="77777777" w:rsidR="001800C1" w:rsidRPr="00CE47BF" w:rsidRDefault="001800C1" w:rsidP="001800C1">
            <w:pPr>
              <w:pStyle w:val="Prrafodelista"/>
              <w:numPr>
                <w:ilvl w:val="0"/>
                <w:numId w:val="30"/>
              </w:numPr>
              <w:jc w:val="both"/>
              <w:rPr>
                <w:rFonts w:ascii="Arial" w:eastAsia="Times New Roman" w:hAnsi="Arial" w:cs="Arial"/>
                <w:szCs w:val="20"/>
                <w:lang w:eastAsia="es-HN"/>
              </w:rPr>
            </w:pPr>
            <w:r w:rsidRPr="00CE47BF">
              <w:rPr>
                <w:rFonts w:ascii="Arial" w:eastAsia="Times New Roman" w:hAnsi="Arial" w:cs="Arial"/>
                <w:szCs w:val="20"/>
                <w:lang w:eastAsia="es-HN"/>
              </w:rPr>
              <w:t>Sala de grabación de contenidos digitales.</w:t>
            </w:r>
          </w:p>
          <w:p w14:paraId="497FEA3B" w14:textId="77777777" w:rsidR="001800C1" w:rsidRPr="00CE47BF" w:rsidRDefault="001800C1" w:rsidP="001800C1">
            <w:pPr>
              <w:pStyle w:val="Prrafodelista"/>
              <w:numPr>
                <w:ilvl w:val="0"/>
                <w:numId w:val="30"/>
              </w:numPr>
              <w:jc w:val="both"/>
              <w:rPr>
                <w:rFonts w:ascii="Arial" w:eastAsia="Times New Roman" w:hAnsi="Arial" w:cs="Arial"/>
                <w:szCs w:val="20"/>
                <w:lang w:eastAsia="es-HN"/>
              </w:rPr>
            </w:pPr>
            <w:r w:rsidRPr="00CE47BF">
              <w:rPr>
                <w:rFonts w:ascii="Arial" w:eastAsia="Times New Roman" w:hAnsi="Arial" w:cs="Arial"/>
                <w:szCs w:val="20"/>
                <w:lang w:eastAsia="es-HN"/>
              </w:rPr>
              <w:lastRenderedPageBreak/>
              <w:t>Sala de video conferencias.</w:t>
            </w:r>
          </w:p>
          <w:p w14:paraId="4B49A7E2" w14:textId="77777777" w:rsidR="001800C1" w:rsidRDefault="001800C1" w:rsidP="001800C1">
            <w:pPr>
              <w:jc w:val="both"/>
              <w:rPr>
                <w:rFonts w:ascii="Arial" w:eastAsia="Times New Roman" w:hAnsi="Arial" w:cs="Arial"/>
                <w:szCs w:val="20"/>
                <w:lang w:eastAsia="es-HN"/>
              </w:rPr>
            </w:pPr>
          </w:p>
          <w:p w14:paraId="56618CA5" w14:textId="63BA69C2" w:rsidR="001800C1" w:rsidRDefault="001800C1" w:rsidP="001800C1">
            <w:r>
              <w:rPr>
                <w:rFonts w:ascii="Arial" w:eastAsia="Times New Roman" w:hAnsi="Arial" w:cs="Arial"/>
                <w:szCs w:val="20"/>
                <w:lang w:eastAsia="es-HN"/>
              </w:rPr>
              <w:t>Salas del Centro de Recursos de Aprendizaje, CRA, Edificio de la Biblioteca.</w:t>
            </w:r>
          </w:p>
        </w:tc>
      </w:tr>
      <w:tr w:rsidR="001800C1" w14:paraId="2DDEC122" w14:textId="77777777" w:rsidTr="001800C1">
        <w:tc>
          <w:tcPr>
            <w:tcW w:w="988" w:type="dxa"/>
          </w:tcPr>
          <w:p w14:paraId="599B5A8A" w14:textId="01781D75" w:rsidR="001800C1" w:rsidRDefault="001800C1" w:rsidP="001800C1">
            <w:r>
              <w:rPr>
                <w:rFonts w:ascii="Arial" w:eastAsia="Times New Roman" w:hAnsi="Arial" w:cs="Arial"/>
                <w:szCs w:val="20"/>
                <w:lang w:eastAsia="es-HN"/>
              </w:rPr>
              <w:lastRenderedPageBreak/>
              <w:t>2</w:t>
            </w:r>
          </w:p>
        </w:tc>
        <w:tc>
          <w:tcPr>
            <w:tcW w:w="2551" w:type="dxa"/>
          </w:tcPr>
          <w:p w14:paraId="37ED3D92" w14:textId="780ECD25" w:rsidR="001800C1" w:rsidRDefault="001800C1" w:rsidP="001800C1">
            <w:r>
              <w:rPr>
                <w:rFonts w:ascii="Arial" w:eastAsia="Times New Roman" w:hAnsi="Arial" w:cs="Arial"/>
                <w:szCs w:val="20"/>
                <w:lang w:eastAsia="es-HN"/>
              </w:rPr>
              <w:t>UNAH-VS</w:t>
            </w:r>
          </w:p>
        </w:tc>
        <w:tc>
          <w:tcPr>
            <w:tcW w:w="4955" w:type="dxa"/>
          </w:tcPr>
          <w:p w14:paraId="6AE0F4C2" w14:textId="77777777" w:rsidR="001800C1" w:rsidRPr="000F4573" w:rsidRDefault="001800C1" w:rsidP="001800C1">
            <w:pPr>
              <w:pStyle w:val="Prrafodelista"/>
              <w:numPr>
                <w:ilvl w:val="0"/>
                <w:numId w:val="31"/>
              </w:numPr>
              <w:jc w:val="both"/>
              <w:rPr>
                <w:rFonts w:ascii="Arial" w:eastAsia="Times New Roman" w:hAnsi="Arial" w:cs="Arial"/>
                <w:szCs w:val="20"/>
                <w:lang w:eastAsia="es-HN"/>
              </w:rPr>
            </w:pPr>
            <w:r w:rsidRPr="000F4573">
              <w:rPr>
                <w:rFonts w:ascii="Arial" w:eastAsia="Times New Roman" w:hAnsi="Arial" w:cs="Arial"/>
                <w:szCs w:val="20"/>
                <w:lang w:eastAsia="es-HN"/>
              </w:rPr>
              <w:t>Sala de Innovación y Tecnología Educativa en UNAH-VS</w:t>
            </w:r>
          </w:p>
          <w:p w14:paraId="531AA6A5" w14:textId="77777777" w:rsidR="001800C1" w:rsidRPr="000F4573" w:rsidRDefault="001800C1" w:rsidP="001800C1">
            <w:pPr>
              <w:pStyle w:val="Prrafodelista"/>
              <w:numPr>
                <w:ilvl w:val="0"/>
                <w:numId w:val="31"/>
              </w:numPr>
              <w:jc w:val="both"/>
              <w:rPr>
                <w:rFonts w:ascii="Arial" w:eastAsia="Times New Roman" w:hAnsi="Arial" w:cs="Arial"/>
                <w:szCs w:val="20"/>
                <w:lang w:eastAsia="es-HN"/>
              </w:rPr>
            </w:pPr>
            <w:r w:rsidRPr="000F4573">
              <w:rPr>
                <w:rFonts w:ascii="Arial" w:eastAsia="Times New Roman" w:hAnsi="Arial" w:cs="Arial"/>
                <w:szCs w:val="20"/>
                <w:lang w:eastAsia="es-HN"/>
              </w:rPr>
              <w:t>Telecentro UNAH-VS Puerto Cortés</w:t>
            </w:r>
          </w:p>
          <w:p w14:paraId="235FD0EC" w14:textId="4077DEA2" w:rsidR="001800C1" w:rsidRDefault="001800C1" w:rsidP="001800C1">
            <w:r w:rsidRPr="000F4573">
              <w:rPr>
                <w:rFonts w:ascii="Arial" w:eastAsia="Times New Roman" w:hAnsi="Arial" w:cs="Arial"/>
                <w:szCs w:val="20"/>
                <w:lang w:eastAsia="es-HN"/>
              </w:rPr>
              <w:t>Telecentro UNAH-VS Choloma</w:t>
            </w:r>
          </w:p>
        </w:tc>
      </w:tr>
      <w:tr w:rsidR="001800C1" w14:paraId="7F5908F9" w14:textId="77777777" w:rsidTr="001800C1">
        <w:tc>
          <w:tcPr>
            <w:tcW w:w="988" w:type="dxa"/>
          </w:tcPr>
          <w:p w14:paraId="55A3EF32" w14:textId="51A4CCC2" w:rsidR="001800C1" w:rsidRDefault="001800C1" w:rsidP="001800C1">
            <w:r>
              <w:rPr>
                <w:rFonts w:ascii="Arial" w:eastAsia="Times New Roman" w:hAnsi="Arial" w:cs="Arial"/>
                <w:szCs w:val="20"/>
                <w:lang w:eastAsia="es-HN"/>
              </w:rPr>
              <w:t>3</w:t>
            </w:r>
          </w:p>
        </w:tc>
        <w:tc>
          <w:tcPr>
            <w:tcW w:w="2551" w:type="dxa"/>
          </w:tcPr>
          <w:p w14:paraId="0D1C33B3" w14:textId="3A501B7F" w:rsidR="001800C1" w:rsidRDefault="001800C1" w:rsidP="001800C1">
            <w:r>
              <w:rPr>
                <w:rFonts w:ascii="Arial" w:eastAsia="Times New Roman" w:hAnsi="Arial" w:cs="Arial"/>
                <w:szCs w:val="20"/>
                <w:lang w:eastAsia="es-HN"/>
              </w:rPr>
              <w:t>UNAH-CURLA</w:t>
            </w:r>
          </w:p>
        </w:tc>
        <w:tc>
          <w:tcPr>
            <w:tcW w:w="4955" w:type="dxa"/>
          </w:tcPr>
          <w:p w14:paraId="2E3BBBFE" w14:textId="77777777" w:rsidR="001800C1" w:rsidRPr="000F4573" w:rsidRDefault="001800C1" w:rsidP="001800C1">
            <w:pPr>
              <w:pStyle w:val="Prrafodelista"/>
              <w:numPr>
                <w:ilvl w:val="0"/>
                <w:numId w:val="32"/>
              </w:numPr>
              <w:jc w:val="both"/>
              <w:rPr>
                <w:rFonts w:ascii="Arial" w:eastAsia="Times New Roman" w:hAnsi="Arial" w:cs="Arial"/>
                <w:szCs w:val="20"/>
                <w:lang w:eastAsia="es-HN"/>
              </w:rPr>
            </w:pPr>
            <w:r w:rsidRPr="000F4573">
              <w:rPr>
                <w:rFonts w:ascii="Arial" w:eastAsia="Times New Roman" w:hAnsi="Arial" w:cs="Arial"/>
                <w:szCs w:val="20"/>
                <w:lang w:eastAsia="es-HN"/>
              </w:rPr>
              <w:t>Sala de Innovación y Tecnología Educativa en CURLA</w:t>
            </w:r>
          </w:p>
          <w:p w14:paraId="0DF80809" w14:textId="44A7C57B" w:rsidR="001800C1" w:rsidRDefault="001800C1" w:rsidP="001800C1">
            <w:r w:rsidRPr="000F4573">
              <w:rPr>
                <w:rFonts w:ascii="Arial" w:eastAsia="Times New Roman" w:hAnsi="Arial" w:cs="Arial"/>
                <w:szCs w:val="20"/>
                <w:lang w:eastAsia="es-HN"/>
              </w:rPr>
              <w:t>Telecentro CURLA Roatán</w:t>
            </w:r>
          </w:p>
        </w:tc>
      </w:tr>
      <w:tr w:rsidR="001800C1" w14:paraId="3F701D43" w14:textId="77777777" w:rsidTr="001800C1">
        <w:tc>
          <w:tcPr>
            <w:tcW w:w="988" w:type="dxa"/>
          </w:tcPr>
          <w:p w14:paraId="15BA3225" w14:textId="734FE116" w:rsidR="001800C1" w:rsidRDefault="001800C1" w:rsidP="001800C1">
            <w:r>
              <w:rPr>
                <w:rFonts w:ascii="Arial" w:eastAsia="Times New Roman" w:hAnsi="Arial" w:cs="Arial"/>
                <w:szCs w:val="20"/>
                <w:lang w:eastAsia="es-HN"/>
              </w:rPr>
              <w:t>4</w:t>
            </w:r>
          </w:p>
        </w:tc>
        <w:tc>
          <w:tcPr>
            <w:tcW w:w="2551" w:type="dxa"/>
          </w:tcPr>
          <w:p w14:paraId="23226852" w14:textId="5A7B0E4A" w:rsidR="001800C1" w:rsidRDefault="001800C1" w:rsidP="001800C1">
            <w:r>
              <w:rPr>
                <w:rFonts w:ascii="Arial" w:eastAsia="Times New Roman" w:hAnsi="Arial" w:cs="Arial"/>
                <w:szCs w:val="20"/>
                <w:lang w:eastAsia="es-HN"/>
              </w:rPr>
              <w:t>UNAH-CUROC</w:t>
            </w:r>
          </w:p>
        </w:tc>
        <w:tc>
          <w:tcPr>
            <w:tcW w:w="4955" w:type="dxa"/>
          </w:tcPr>
          <w:p w14:paraId="3DE00C1E" w14:textId="77777777" w:rsidR="001800C1" w:rsidRPr="000F4573" w:rsidRDefault="001800C1" w:rsidP="001800C1">
            <w:pPr>
              <w:pStyle w:val="Prrafodelista"/>
              <w:numPr>
                <w:ilvl w:val="0"/>
                <w:numId w:val="33"/>
              </w:numPr>
              <w:jc w:val="both"/>
              <w:rPr>
                <w:rFonts w:ascii="Arial" w:eastAsia="Times New Roman" w:hAnsi="Arial" w:cs="Arial"/>
                <w:szCs w:val="20"/>
                <w:lang w:eastAsia="es-HN"/>
              </w:rPr>
            </w:pPr>
            <w:r w:rsidRPr="000F4573">
              <w:rPr>
                <w:rFonts w:ascii="Arial" w:eastAsia="Times New Roman" w:hAnsi="Arial" w:cs="Arial"/>
                <w:szCs w:val="20"/>
                <w:lang w:eastAsia="es-HN"/>
              </w:rPr>
              <w:t>Sala de Innovación y Tecnología Educativa en CUROC</w:t>
            </w:r>
          </w:p>
          <w:p w14:paraId="573DAF91" w14:textId="77777777" w:rsidR="001800C1" w:rsidRPr="000F4573" w:rsidRDefault="001800C1" w:rsidP="001800C1">
            <w:pPr>
              <w:pStyle w:val="Prrafodelista"/>
              <w:numPr>
                <w:ilvl w:val="0"/>
                <w:numId w:val="33"/>
              </w:numPr>
              <w:jc w:val="both"/>
              <w:rPr>
                <w:rFonts w:ascii="Arial" w:eastAsia="Times New Roman" w:hAnsi="Arial" w:cs="Arial"/>
                <w:szCs w:val="20"/>
                <w:lang w:eastAsia="es-HN"/>
              </w:rPr>
            </w:pPr>
            <w:r w:rsidRPr="000F4573">
              <w:rPr>
                <w:rFonts w:ascii="Arial" w:eastAsia="Times New Roman" w:hAnsi="Arial" w:cs="Arial"/>
                <w:szCs w:val="20"/>
                <w:lang w:eastAsia="es-HN"/>
              </w:rPr>
              <w:t>Telecentro CUROC Gracias</w:t>
            </w:r>
          </w:p>
          <w:p w14:paraId="7A08D213" w14:textId="74853141" w:rsidR="001800C1" w:rsidRDefault="001800C1" w:rsidP="001800C1">
            <w:r w:rsidRPr="000F4573">
              <w:rPr>
                <w:rFonts w:ascii="Arial" w:eastAsia="Times New Roman" w:hAnsi="Arial" w:cs="Arial"/>
                <w:szCs w:val="20"/>
                <w:lang w:eastAsia="es-HN"/>
              </w:rPr>
              <w:t>Telecentro CUROC Ocotepeque</w:t>
            </w:r>
          </w:p>
        </w:tc>
      </w:tr>
      <w:tr w:rsidR="001800C1" w14:paraId="002B862B" w14:textId="77777777" w:rsidTr="001800C1">
        <w:tc>
          <w:tcPr>
            <w:tcW w:w="988" w:type="dxa"/>
          </w:tcPr>
          <w:p w14:paraId="4B1F5EA4" w14:textId="34BF73D0" w:rsidR="001800C1" w:rsidRDefault="001800C1" w:rsidP="001800C1">
            <w:r>
              <w:rPr>
                <w:rFonts w:ascii="Arial" w:eastAsia="Times New Roman" w:hAnsi="Arial" w:cs="Arial"/>
                <w:szCs w:val="20"/>
                <w:lang w:eastAsia="es-HN"/>
              </w:rPr>
              <w:t>5</w:t>
            </w:r>
          </w:p>
        </w:tc>
        <w:tc>
          <w:tcPr>
            <w:tcW w:w="2551" w:type="dxa"/>
          </w:tcPr>
          <w:p w14:paraId="0D7EA87A" w14:textId="2FCACD4D" w:rsidR="001800C1" w:rsidRDefault="001800C1" w:rsidP="001800C1">
            <w:r>
              <w:rPr>
                <w:rFonts w:ascii="Arial" w:eastAsia="Times New Roman" w:hAnsi="Arial" w:cs="Arial"/>
                <w:szCs w:val="20"/>
                <w:lang w:eastAsia="es-HN"/>
              </w:rPr>
              <w:t>UNAH-CURC</w:t>
            </w:r>
          </w:p>
        </w:tc>
        <w:tc>
          <w:tcPr>
            <w:tcW w:w="4955" w:type="dxa"/>
          </w:tcPr>
          <w:p w14:paraId="4F11FD34" w14:textId="1232DB8B" w:rsidR="001800C1" w:rsidRDefault="001800C1" w:rsidP="001800C1">
            <w:r>
              <w:rPr>
                <w:rFonts w:ascii="Arial" w:eastAsia="Times New Roman" w:hAnsi="Arial" w:cs="Arial"/>
                <w:szCs w:val="20"/>
                <w:lang w:eastAsia="es-HN"/>
              </w:rPr>
              <w:t>Biblioteca</w:t>
            </w:r>
          </w:p>
        </w:tc>
      </w:tr>
      <w:tr w:rsidR="001800C1" w14:paraId="4B7C3044" w14:textId="77777777" w:rsidTr="001800C1">
        <w:tc>
          <w:tcPr>
            <w:tcW w:w="988" w:type="dxa"/>
          </w:tcPr>
          <w:p w14:paraId="20C6BDAB" w14:textId="441D0B6F" w:rsidR="001800C1" w:rsidRDefault="001800C1" w:rsidP="001800C1">
            <w:r>
              <w:rPr>
                <w:rFonts w:ascii="Arial" w:eastAsia="Times New Roman" w:hAnsi="Arial" w:cs="Arial"/>
                <w:szCs w:val="20"/>
                <w:lang w:eastAsia="es-HN"/>
              </w:rPr>
              <w:t>6</w:t>
            </w:r>
          </w:p>
        </w:tc>
        <w:tc>
          <w:tcPr>
            <w:tcW w:w="2551" w:type="dxa"/>
          </w:tcPr>
          <w:p w14:paraId="03671CBF" w14:textId="294C740C" w:rsidR="001800C1" w:rsidRDefault="001800C1" w:rsidP="001800C1">
            <w:r>
              <w:rPr>
                <w:rFonts w:ascii="Arial" w:eastAsia="Times New Roman" w:hAnsi="Arial" w:cs="Arial"/>
                <w:szCs w:val="20"/>
                <w:lang w:eastAsia="es-HN"/>
              </w:rPr>
              <w:t>UNAH-CURNO</w:t>
            </w:r>
          </w:p>
        </w:tc>
        <w:tc>
          <w:tcPr>
            <w:tcW w:w="4955" w:type="dxa"/>
          </w:tcPr>
          <w:p w14:paraId="25C68229" w14:textId="750CB836" w:rsidR="001800C1" w:rsidRDefault="001800C1" w:rsidP="001800C1">
            <w:r>
              <w:rPr>
                <w:rFonts w:ascii="Arial" w:eastAsia="Times New Roman" w:hAnsi="Arial" w:cs="Arial"/>
                <w:szCs w:val="20"/>
                <w:lang w:eastAsia="es-HN"/>
              </w:rPr>
              <w:t>Sala de la plataforma</w:t>
            </w:r>
          </w:p>
        </w:tc>
      </w:tr>
      <w:tr w:rsidR="001800C1" w14:paraId="6413337C" w14:textId="77777777" w:rsidTr="001800C1">
        <w:tc>
          <w:tcPr>
            <w:tcW w:w="988" w:type="dxa"/>
          </w:tcPr>
          <w:p w14:paraId="76548494" w14:textId="0403F73E" w:rsidR="001800C1" w:rsidRDefault="001800C1" w:rsidP="001800C1">
            <w:r>
              <w:rPr>
                <w:rFonts w:ascii="Arial" w:eastAsia="Times New Roman" w:hAnsi="Arial" w:cs="Arial"/>
                <w:szCs w:val="20"/>
                <w:lang w:eastAsia="es-HN"/>
              </w:rPr>
              <w:t>7</w:t>
            </w:r>
          </w:p>
        </w:tc>
        <w:tc>
          <w:tcPr>
            <w:tcW w:w="2551" w:type="dxa"/>
          </w:tcPr>
          <w:p w14:paraId="236F26D7" w14:textId="2730B04F" w:rsidR="001800C1" w:rsidRDefault="001800C1" w:rsidP="001800C1">
            <w:r>
              <w:rPr>
                <w:rFonts w:ascii="Arial" w:eastAsia="Times New Roman" w:hAnsi="Arial" w:cs="Arial"/>
                <w:szCs w:val="20"/>
                <w:lang w:eastAsia="es-HN"/>
              </w:rPr>
              <w:t>UNAH-CURLP</w:t>
            </w:r>
          </w:p>
        </w:tc>
        <w:tc>
          <w:tcPr>
            <w:tcW w:w="4955" w:type="dxa"/>
          </w:tcPr>
          <w:p w14:paraId="7A31D05B" w14:textId="11E895AD" w:rsidR="001800C1" w:rsidRDefault="001800C1" w:rsidP="001800C1">
            <w:r>
              <w:rPr>
                <w:rFonts w:ascii="Arial" w:eastAsia="Times New Roman" w:hAnsi="Arial" w:cs="Arial"/>
                <w:szCs w:val="20"/>
                <w:lang w:eastAsia="es-HN"/>
              </w:rPr>
              <w:t>Sala de la plataforma</w:t>
            </w:r>
          </w:p>
        </w:tc>
      </w:tr>
      <w:tr w:rsidR="001800C1" w14:paraId="79FC43FB" w14:textId="77777777" w:rsidTr="001800C1">
        <w:tc>
          <w:tcPr>
            <w:tcW w:w="988" w:type="dxa"/>
          </w:tcPr>
          <w:p w14:paraId="4FAB02C6" w14:textId="22C2D28F" w:rsidR="001800C1" w:rsidRDefault="001800C1" w:rsidP="001800C1">
            <w:r>
              <w:rPr>
                <w:rFonts w:ascii="Arial" w:eastAsia="Times New Roman" w:hAnsi="Arial" w:cs="Arial"/>
                <w:szCs w:val="20"/>
                <w:lang w:eastAsia="es-HN"/>
              </w:rPr>
              <w:t>8</w:t>
            </w:r>
          </w:p>
        </w:tc>
        <w:tc>
          <w:tcPr>
            <w:tcW w:w="2551" w:type="dxa"/>
          </w:tcPr>
          <w:p w14:paraId="6E9640E4" w14:textId="27148115" w:rsidR="001800C1" w:rsidRDefault="001800C1" w:rsidP="001800C1">
            <w:r>
              <w:rPr>
                <w:rFonts w:ascii="Arial" w:eastAsia="Times New Roman" w:hAnsi="Arial" w:cs="Arial"/>
                <w:szCs w:val="20"/>
                <w:lang w:eastAsia="es-HN"/>
              </w:rPr>
              <w:t>UNAH-TEC Danlí</w:t>
            </w:r>
          </w:p>
        </w:tc>
        <w:tc>
          <w:tcPr>
            <w:tcW w:w="4955" w:type="dxa"/>
          </w:tcPr>
          <w:p w14:paraId="1544584D" w14:textId="58A8C0E5" w:rsidR="001800C1" w:rsidRDefault="001800C1" w:rsidP="001800C1">
            <w:r>
              <w:rPr>
                <w:rFonts w:ascii="Arial" w:eastAsia="Times New Roman" w:hAnsi="Arial" w:cs="Arial"/>
                <w:szCs w:val="20"/>
                <w:lang w:eastAsia="es-HN"/>
              </w:rPr>
              <w:t>Sala de cómputo</w:t>
            </w:r>
          </w:p>
        </w:tc>
      </w:tr>
      <w:tr w:rsidR="001800C1" w14:paraId="66806C2B" w14:textId="77777777" w:rsidTr="001800C1">
        <w:tc>
          <w:tcPr>
            <w:tcW w:w="988" w:type="dxa"/>
          </w:tcPr>
          <w:p w14:paraId="5DC8F55C" w14:textId="5CFCE8DB" w:rsidR="001800C1" w:rsidRDefault="001800C1" w:rsidP="001800C1">
            <w:r>
              <w:rPr>
                <w:rFonts w:ascii="Arial" w:eastAsia="Times New Roman" w:hAnsi="Arial" w:cs="Arial"/>
                <w:szCs w:val="20"/>
                <w:lang w:eastAsia="es-HN"/>
              </w:rPr>
              <w:t>9</w:t>
            </w:r>
          </w:p>
        </w:tc>
        <w:tc>
          <w:tcPr>
            <w:tcW w:w="2551" w:type="dxa"/>
          </w:tcPr>
          <w:p w14:paraId="0179A9F6" w14:textId="6D7E0753" w:rsidR="001800C1" w:rsidRDefault="001800C1" w:rsidP="001800C1">
            <w:r>
              <w:rPr>
                <w:rFonts w:ascii="Arial" w:eastAsia="Times New Roman" w:hAnsi="Arial" w:cs="Arial"/>
                <w:szCs w:val="20"/>
                <w:lang w:eastAsia="es-HN"/>
              </w:rPr>
              <w:t xml:space="preserve">UNAH-TEC Aguán </w:t>
            </w:r>
          </w:p>
        </w:tc>
        <w:tc>
          <w:tcPr>
            <w:tcW w:w="4955" w:type="dxa"/>
          </w:tcPr>
          <w:p w14:paraId="3379E62F" w14:textId="16EBFF54" w:rsidR="001800C1" w:rsidRDefault="001800C1" w:rsidP="001800C1">
            <w:r>
              <w:rPr>
                <w:rFonts w:ascii="Arial" w:eastAsia="Times New Roman" w:hAnsi="Arial" w:cs="Arial"/>
                <w:szCs w:val="20"/>
                <w:lang w:eastAsia="es-HN"/>
              </w:rPr>
              <w:t>Sala de cómputo</w:t>
            </w:r>
          </w:p>
        </w:tc>
      </w:tr>
      <w:tr w:rsidR="001800C1" w14:paraId="65DD5C88" w14:textId="77777777" w:rsidTr="001800C1">
        <w:tc>
          <w:tcPr>
            <w:tcW w:w="988" w:type="dxa"/>
          </w:tcPr>
          <w:p w14:paraId="4950774A" w14:textId="7833B9C0" w:rsidR="001800C1" w:rsidRDefault="001800C1" w:rsidP="001800C1">
            <w:pPr>
              <w:rPr>
                <w:rFonts w:ascii="Arial" w:eastAsia="Times New Roman" w:hAnsi="Arial" w:cs="Arial"/>
                <w:szCs w:val="20"/>
                <w:lang w:eastAsia="es-HN"/>
              </w:rPr>
            </w:pPr>
            <w:r>
              <w:rPr>
                <w:rFonts w:ascii="Arial" w:eastAsia="Times New Roman" w:hAnsi="Arial" w:cs="Arial"/>
                <w:szCs w:val="20"/>
                <w:lang w:eastAsia="es-HN"/>
              </w:rPr>
              <w:t>10</w:t>
            </w:r>
          </w:p>
        </w:tc>
        <w:tc>
          <w:tcPr>
            <w:tcW w:w="2551" w:type="dxa"/>
          </w:tcPr>
          <w:p w14:paraId="2EFD2A13" w14:textId="7369ED9D" w:rsidR="001800C1" w:rsidRDefault="001800C1" w:rsidP="001800C1">
            <w:pPr>
              <w:rPr>
                <w:rFonts w:ascii="Arial" w:eastAsia="Times New Roman" w:hAnsi="Arial" w:cs="Arial"/>
                <w:szCs w:val="20"/>
                <w:lang w:eastAsia="es-HN"/>
              </w:rPr>
            </w:pPr>
            <w:r>
              <w:rPr>
                <w:rFonts w:ascii="Arial" w:eastAsia="Times New Roman" w:hAnsi="Arial" w:cs="Arial"/>
                <w:szCs w:val="20"/>
                <w:lang w:eastAsia="es-HN"/>
              </w:rPr>
              <w:t>UNAH-ITST</w:t>
            </w:r>
          </w:p>
        </w:tc>
        <w:tc>
          <w:tcPr>
            <w:tcW w:w="4955" w:type="dxa"/>
          </w:tcPr>
          <w:p w14:paraId="4143ECB9" w14:textId="41CD8B68" w:rsidR="001800C1" w:rsidRDefault="001800C1" w:rsidP="001800C1">
            <w:pPr>
              <w:rPr>
                <w:rFonts w:ascii="Arial" w:eastAsia="Times New Roman" w:hAnsi="Arial" w:cs="Arial"/>
                <w:szCs w:val="20"/>
                <w:lang w:eastAsia="es-HN"/>
              </w:rPr>
            </w:pPr>
            <w:r>
              <w:rPr>
                <w:rFonts w:ascii="Arial" w:eastAsia="Times New Roman" w:hAnsi="Arial" w:cs="Arial"/>
                <w:szCs w:val="20"/>
                <w:lang w:eastAsia="es-HN"/>
              </w:rPr>
              <w:t>Laboratorio</w:t>
            </w:r>
          </w:p>
        </w:tc>
      </w:tr>
    </w:tbl>
    <w:p w14:paraId="563A54F5" w14:textId="16DA3178" w:rsidR="001800C1" w:rsidRDefault="001800C1" w:rsidP="00E80CF8"/>
    <w:p w14:paraId="5D1DAACE" w14:textId="410CDDE6" w:rsidR="002B4630" w:rsidRPr="00FA4749" w:rsidRDefault="002B4630" w:rsidP="00FA4749">
      <w:pPr>
        <w:pStyle w:val="Ttulo1"/>
        <w:rPr>
          <w:rFonts w:asciiTheme="minorHAnsi" w:eastAsiaTheme="minorHAnsi" w:hAnsiTheme="minorHAnsi" w:cstheme="minorBidi"/>
          <w:b/>
          <w:bCs/>
          <w:color w:val="auto"/>
          <w:sz w:val="22"/>
          <w:szCs w:val="22"/>
        </w:rPr>
      </w:pPr>
      <w:bookmarkStart w:id="30" w:name="_Toc85447583"/>
      <w:r w:rsidRPr="00FA4749">
        <w:rPr>
          <w:rFonts w:asciiTheme="minorHAnsi" w:eastAsiaTheme="minorHAnsi" w:hAnsiTheme="minorHAnsi" w:cstheme="minorBidi"/>
          <w:b/>
          <w:bCs/>
          <w:color w:val="auto"/>
          <w:sz w:val="22"/>
          <w:szCs w:val="22"/>
        </w:rPr>
        <w:t>VI. Anexos</w:t>
      </w:r>
      <w:bookmarkEnd w:id="30"/>
    </w:p>
    <w:p w14:paraId="7C1C3315" w14:textId="23C0ED03" w:rsidR="00410CDE" w:rsidRDefault="00410CDE" w:rsidP="002B4630">
      <w:r>
        <w:t>6.1 Plan de estudio aprobado y foliado</w:t>
      </w:r>
    </w:p>
    <w:p w14:paraId="562E9712" w14:textId="0F4C45BE" w:rsidR="002B4630" w:rsidRDefault="002B4630" w:rsidP="002B4630">
      <w:r>
        <w:t>6.2 Modelo de virtualización y otro documento que es preferible anexarlo en lugar de citarlo muchas veces</w:t>
      </w:r>
      <w:r w:rsidR="00410CDE">
        <w:t>.</w:t>
      </w:r>
    </w:p>
    <w:p w14:paraId="54667F81" w14:textId="377EE9A8" w:rsidR="002B4630" w:rsidRDefault="002B4630" w:rsidP="002B4630">
      <w:r>
        <w:t>6.</w:t>
      </w:r>
      <w:r w:rsidR="00410CDE">
        <w:t>3</w:t>
      </w:r>
      <w:r>
        <w:t xml:space="preserve"> Punto de acta de aprobación de la expresión de la modalidad virtual de la Facultad, Centro Regional y/o Departamento Académico correspondiente</w:t>
      </w:r>
    </w:p>
    <w:p w14:paraId="7B365C44" w14:textId="3A0D8A5B" w:rsidR="002B4630" w:rsidRDefault="002B4630" w:rsidP="002B4630">
      <w:r>
        <w:t>6.</w:t>
      </w:r>
      <w:r w:rsidR="00410CDE">
        <w:t>4</w:t>
      </w:r>
      <w:r>
        <w:t xml:space="preserve"> Convenios, resoluciones, acuerdos</w:t>
      </w:r>
    </w:p>
    <w:p w14:paraId="00A88592" w14:textId="2A42F8BC" w:rsidR="002B4630" w:rsidRPr="00426635" w:rsidRDefault="00426635" w:rsidP="00FD7EF7">
      <w:pPr>
        <w:rPr>
          <w:b/>
          <w:bCs/>
        </w:rPr>
      </w:pPr>
      <w:r w:rsidRPr="00426635">
        <w:rPr>
          <w:b/>
          <w:bCs/>
        </w:rPr>
        <w:t>Referencia</w:t>
      </w:r>
      <w:r w:rsidR="00962B3F">
        <w:rPr>
          <w:b/>
          <w:bCs/>
        </w:rPr>
        <w:t>s</w:t>
      </w:r>
    </w:p>
    <w:p w14:paraId="0ED2CB0C" w14:textId="23289073" w:rsidR="00426635" w:rsidRDefault="00C13792" w:rsidP="001E4760">
      <w:pPr>
        <w:pStyle w:val="Prrafodelista"/>
        <w:numPr>
          <w:ilvl w:val="0"/>
          <w:numId w:val="18"/>
        </w:numPr>
      </w:pPr>
      <w:r>
        <w:t xml:space="preserve">Universidad Nacional Autónoma de Honduras, UNAH. </w:t>
      </w:r>
      <w:r w:rsidR="00426635">
        <w:t xml:space="preserve">Documento del Plan De Estudio de la Maestría </w:t>
      </w:r>
      <w:r>
        <w:t>en Investigación</w:t>
      </w:r>
      <w:r w:rsidR="00426635">
        <w:t xml:space="preserve"> e </w:t>
      </w:r>
      <w:r w:rsidR="009C3F9C">
        <w:t>Intervención del</w:t>
      </w:r>
      <w:r w:rsidR="00426635">
        <w:t xml:space="preserve"> Trabajo Social, Facultad De Ciencias Sociales, Código: MIITS 05. Unidad Responsable: Departamento De Trabajo Social</w:t>
      </w:r>
    </w:p>
    <w:p w14:paraId="67498E9A" w14:textId="196D5CF6" w:rsidR="002B4630" w:rsidRDefault="009C3F9C" w:rsidP="001E4760">
      <w:pPr>
        <w:pStyle w:val="Prrafodelista"/>
        <w:numPr>
          <w:ilvl w:val="0"/>
          <w:numId w:val="18"/>
        </w:numPr>
      </w:pPr>
      <w:r w:rsidRPr="009C3F9C">
        <w:t>La Gaceta. (2014). Reglamento de la Educación a Distancia en el Nivel de Educación Superior de Honduras.</w:t>
      </w:r>
    </w:p>
    <w:p w14:paraId="279769B1" w14:textId="34818F50" w:rsidR="002B4630" w:rsidRDefault="000D79A7" w:rsidP="001E4760">
      <w:pPr>
        <w:pStyle w:val="Prrafodelista"/>
        <w:numPr>
          <w:ilvl w:val="0"/>
          <w:numId w:val="18"/>
        </w:numPr>
      </w:pPr>
      <w:r w:rsidRPr="000D79A7">
        <w:t>Universidad Nacional Autónoma de Honduras. (</w:t>
      </w:r>
      <w:r>
        <w:t>2019</w:t>
      </w:r>
      <w:r w:rsidRPr="000D79A7">
        <w:t>).</w:t>
      </w:r>
      <w:r w:rsidR="001E4760">
        <w:t xml:space="preserve"> </w:t>
      </w:r>
      <w:r>
        <w:t>Modelo</w:t>
      </w:r>
      <w:r w:rsidR="001E4760">
        <w:t xml:space="preserve"> </w:t>
      </w:r>
      <w:r>
        <w:t>de Educación Virtual de la UNAH. Documento no publicado.</w:t>
      </w:r>
    </w:p>
    <w:p w14:paraId="6963CA20" w14:textId="387EA415" w:rsidR="00410CDE" w:rsidRDefault="00134359" w:rsidP="001E4760">
      <w:pPr>
        <w:pStyle w:val="Prrafodelista"/>
        <w:numPr>
          <w:ilvl w:val="0"/>
          <w:numId w:val="18"/>
        </w:numPr>
      </w:pPr>
      <w:hyperlink r:id="rId16" w:history="1">
        <w:r w:rsidR="001C5B8C" w:rsidRPr="004624C1">
          <w:rPr>
            <w:rStyle w:val="Hipervnculo"/>
          </w:rPr>
          <w:t>https://degt.unah.edu.hn/sobre-nosotros/estructura-organizacional/</w:t>
        </w:r>
      </w:hyperlink>
    </w:p>
    <w:p w14:paraId="7A9DDCD3" w14:textId="3937948D" w:rsidR="001C5B8C" w:rsidRDefault="00134359" w:rsidP="001E4760">
      <w:pPr>
        <w:pStyle w:val="Prrafodelista"/>
        <w:numPr>
          <w:ilvl w:val="0"/>
          <w:numId w:val="18"/>
        </w:numPr>
      </w:pPr>
      <w:hyperlink r:id="rId17" w:history="1">
        <w:r w:rsidR="001C5B8C" w:rsidRPr="004624C1">
          <w:rPr>
            <w:rStyle w:val="Hipervnculo"/>
          </w:rPr>
          <w:t>https://die.unah.edu.hn/</w:t>
        </w:r>
      </w:hyperlink>
    </w:p>
    <w:p w14:paraId="4F180F16" w14:textId="77777777" w:rsidR="001C5B8C" w:rsidRPr="00FD7EF7" w:rsidRDefault="001C5B8C" w:rsidP="001C5B8C">
      <w:pPr>
        <w:pStyle w:val="Prrafodelista"/>
      </w:pPr>
    </w:p>
    <w:sectPr w:rsidR="001C5B8C" w:rsidRPr="00FD7EF7">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868A5" w14:textId="77777777" w:rsidR="00134359" w:rsidRDefault="00134359" w:rsidP="00047771">
      <w:pPr>
        <w:spacing w:after="0" w:line="240" w:lineRule="auto"/>
      </w:pPr>
      <w:r>
        <w:separator/>
      </w:r>
    </w:p>
  </w:endnote>
  <w:endnote w:type="continuationSeparator" w:id="0">
    <w:p w14:paraId="6AD4698C" w14:textId="77777777" w:rsidR="00134359" w:rsidRDefault="00134359" w:rsidP="0004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587CC" w14:textId="77777777" w:rsidR="00134359" w:rsidRDefault="00134359" w:rsidP="00047771">
      <w:pPr>
        <w:spacing w:after="0" w:line="240" w:lineRule="auto"/>
      </w:pPr>
      <w:r>
        <w:separator/>
      </w:r>
    </w:p>
  </w:footnote>
  <w:footnote w:type="continuationSeparator" w:id="0">
    <w:p w14:paraId="149061A4" w14:textId="77777777" w:rsidR="00134359" w:rsidRDefault="00134359" w:rsidP="00047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7CB90" w14:textId="6A5D2C11" w:rsidR="00047771" w:rsidRDefault="00B158F9">
    <w:pPr>
      <w:pStyle w:val="Encabezado"/>
    </w:pPr>
    <w:r>
      <w:rPr>
        <w:noProof/>
        <w:lang w:eastAsia="es-HN"/>
      </w:rPr>
      <w:drawing>
        <wp:anchor distT="0" distB="0" distL="114300" distR="114300" simplePos="0" relativeHeight="251659264" behindDoc="1" locked="0" layoutInCell="1" allowOverlap="1" wp14:anchorId="1370652A" wp14:editId="2D029D58">
          <wp:simplePos x="0" y="0"/>
          <wp:positionH relativeFrom="page">
            <wp:posOffset>-219182</wp:posOffset>
          </wp:positionH>
          <wp:positionV relativeFrom="paragraph">
            <wp:posOffset>-670626</wp:posOffset>
          </wp:positionV>
          <wp:extent cx="7766536" cy="10050448"/>
          <wp:effectExtent l="0" t="0" r="6350" b="8255"/>
          <wp:wrapNone/>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MEMBRETADO UNAH AZUL SECRETARIAS-DECANATURAS-JEFATURAS ETC_vertical.png"/>
                  <pic:cNvPicPr/>
                </pic:nvPicPr>
                <pic:blipFill>
                  <a:blip r:embed="rId1">
                    <a:extLst>
                      <a:ext uri="{28A0092B-C50C-407E-A947-70E740481C1C}">
                        <a14:useLocalDpi xmlns:a14="http://schemas.microsoft.com/office/drawing/2010/main" val="0"/>
                      </a:ext>
                    </a:extLst>
                  </a:blip>
                  <a:stretch>
                    <a:fillRect/>
                  </a:stretch>
                </pic:blipFill>
                <pic:spPr>
                  <a:xfrm>
                    <a:off x="0" y="0"/>
                    <a:ext cx="7766536" cy="1005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9C4"/>
    <w:multiLevelType w:val="multilevel"/>
    <w:tmpl w:val="9DCAC7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F19BA"/>
    <w:multiLevelType w:val="hybridMultilevel"/>
    <w:tmpl w:val="6CE858A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063B4226"/>
    <w:multiLevelType w:val="hybridMultilevel"/>
    <w:tmpl w:val="EDE27F6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06F76C7A"/>
    <w:multiLevelType w:val="hybridMultilevel"/>
    <w:tmpl w:val="976EBE4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14C0398C"/>
    <w:multiLevelType w:val="hybridMultilevel"/>
    <w:tmpl w:val="AE1E357E"/>
    <w:lvl w:ilvl="0" w:tplc="4FF83F0A">
      <w:start w:val="1"/>
      <w:numFmt w:val="decimal"/>
      <w:lvlText w:val="%1."/>
      <w:lvlJc w:val="left"/>
      <w:pPr>
        <w:ind w:left="1065" w:hanging="705"/>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1546639F"/>
    <w:multiLevelType w:val="hybridMultilevel"/>
    <w:tmpl w:val="08F4DA8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23C32B7D"/>
    <w:multiLevelType w:val="hybridMultilevel"/>
    <w:tmpl w:val="EC029D6E"/>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785"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7" w15:restartNumberingAfterBreak="0">
    <w:nsid w:val="244532DA"/>
    <w:multiLevelType w:val="hybridMultilevel"/>
    <w:tmpl w:val="CD2EF7A2"/>
    <w:lvl w:ilvl="0" w:tplc="21C61B3A">
      <w:start w:val="1"/>
      <w:numFmt w:val="decimal"/>
      <w:lvlText w:val="%1."/>
      <w:lvlJc w:val="left"/>
      <w:pPr>
        <w:ind w:left="1065" w:hanging="705"/>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26F23DFB"/>
    <w:multiLevelType w:val="multilevel"/>
    <w:tmpl w:val="03A6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9E1C25"/>
    <w:multiLevelType w:val="hybridMultilevel"/>
    <w:tmpl w:val="DB307AD0"/>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0" w15:restartNumberingAfterBreak="0">
    <w:nsid w:val="285D250F"/>
    <w:multiLevelType w:val="hybridMultilevel"/>
    <w:tmpl w:val="E4A0621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297640E9"/>
    <w:multiLevelType w:val="multilevel"/>
    <w:tmpl w:val="7200D232"/>
    <w:lvl w:ilvl="0">
      <w:start w:val="1"/>
      <w:numFmt w:val="upperRoman"/>
      <w:lvlText w:val="%1."/>
      <w:lvlJc w:val="left"/>
      <w:pPr>
        <w:ind w:left="720" w:hanging="72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A1F2491"/>
    <w:multiLevelType w:val="hybridMultilevel"/>
    <w:tmpl w:val="D3AAE14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2BC43D3D"/>
    <w:multiLevelType w:val="hybridMultilevel"/>
    <w:tmpl w:val="174C0154"/>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311A7420"/>
    <w:multiLevelType w:val="hybridMultilevel"/>
    <w:tmpl w:val="7AD26700"/>
    <w:lvl w:ilvl="0" w:tplc="480A0001">
      <w:start w:val="1"/>
      <w:numFmt w:val="bullet"/>
      <w:lvlText w:val=""/>
      <w:lvlJc w:val="left"/>
      <w:pPr>
        <w:ind w:left="780" w:hanging="360"/>
      </w:pPr>
      <w:rPr>
        <w:rFonts w:ascii="Symbol" w:hAnsi="Symbol"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15" w15:restartNumberingAfterBreak="0">
    <w:nsid w:val="3C22178D"/>
    <w:multiLevelType w:val="hybridMultilevel"/>
    <w:tmpl w:val="5EE6073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3D8967A9"/>
    <w:multiLevelType w:val="multilevel"/>
    <w:tmpl w:val="760ABFD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EE04678"/>
    <w:multiLevelType w:val="hybridMultilevel"/>
    <w:tmpl w:val="3E0A8616"/>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44D557B7"/>
    <w:multiLevelType w:val="hybridMultilevel"/>
    <w:tmpl w:val="99ACC52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453F381C"/>
    <w:multiLevelType w:val="hybridMultilevel"/>
    <w:tmpl w:val="74C2D704"/>
    <w:lvl w:ilvl="0" w:tplc="480A0003">
      <w:start w:val="1"/>
      <w:numFmt w:val="bullet"/>
      <w:lvlText w:val="o"/>
      <w:lvlJc w:val="left"/>
      <w:pPr>
        <w:ind w:left="1440" w:hanging="360"/>
      </w:pPr>
      <w:rPr>
        <w:rFonts w:ascii="Courier New" w:hAnsi="Courier New" w:cs="Courier New"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20" w15:restartNumberingAfterBreak="0">
    <w:nsid w:val="456277C5"/>
    <w:multiLevelType w:val="hybridMultilevel"/>
    <w:tmpl w:val="0610F04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50865CCC"/>
    <w:multiLevelType w:val="hybridMultilevel"/>
    <w:tmpl w:val="9C24921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55F55291"/>
    <w:multiLevelType w:val="hybridMultilevel"/>
    <w:tmpl w:val="98A804C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57F348A4"/>
    <w:multiLevelType w:val="hybridMultilevel"/>
    <w:tmpl w:val="E8886FF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588F20FB"/>
    <w:multiLevelType w:val="hybridMultilevel"/>
    <w:tmpl w:val="C9D8131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5B5F123D"/>
    <w:multiLevelType w:val="multilevel"/>
    <w:tmpl w:val="E5B01E3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26" w15:restartNumberingAfterBreak="0">
    <w:nsid w:val="64BD6AEA"/>
    <w:multiLevelType w:val="hybridMultilevel"/>
    <w:tmpl w:val="64FCA82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6B89223E"/>
    <w:multiLevelType w:val="hybridMultilevel"/>
    <w:tmpl w:val="E7C2C166"/>
    <w:lvl w:ilvl="0" w:tplc="9FE6CA56">
      <w:numFmt w:val="bullet"/>
      <w:lvlText w:val="•"/>
      <w:lvlJc w:val="left"/>
      <w:pPr>
        <w:ind w:left="1065" w:hanging="705"/>
      </w:pPr>
      <w:rPr>
        <w:rFonts w:ascii="Calibri" w:eastAsiaTheme="minorHAnsi" w:hAnsi="Calibri" w:cs="Calibr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8" w15:restartNumberingAfterBreak="0">
    <w:nsid w:val="6DF65300"/>
    <w:multiLevelType w:val="multilevel"/>
    <w:tmpl w:val="F86844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EF0EBA"/>
    <w:multiLevelType w:val="hybridMultilevel"/>
    <w:tmpl w:val="ABA213A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0" w15:restartNumberingAfterBreak="0">
    <w:nsid w:val="773A3804"/>
    <w:multiLevelType w:val="multilevel"/>
    <w:tmpl w:val="3F5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CA505D"/>
    <w:multiLevelType w:val="hybridMultilevel"/>
    <w:tmpl w:val="FE76B274"/>
    <w:lvl w:ilvl="0" w:tplc="480A000F">
      <w:start w:val="3"/>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2" w15:restartNumberingAfterBreak="0">
    <w:nsid w:val="7CF05794"/>
    <w:multiLevelType w:val="hybridMultilevel"/>
    <w:tmpl w:val="1D0E1AD2"/>
    <w:lvl w:ilvl="0" w:tplc="AF524CD6">
      <w:start w:val="1"/>
      <w:numFmt w:val="upperRoman"/>
      <w:lvlText w:val="%1."/>
      <w:lvlJc w:val="left"/>
      <w:pPr>
        <w:ind w:left="1080" w:hanging="72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15:restartNumberingAfterBreak="0">
    <w:nsid w:val="7EEB5B9A"/>
    <w:multiLevelType w:val="hybridMultilevel"/>
    <w:tmpl w:val="5D76F40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26"/>
  </w:num>
  <w:num w:numId="2">
    <w:abstractNumId w:val="9"/>
  </w:num>
  <w:num w:numId="3">
    <w:abstractNumId w:val="33"/>
  </w:num>
  <w:num w:numId="4">
    <w:abstractNumId w:val="30"/>
  </w:num>
  <w:num w:numId="5">
    <w:abstractNumId w:val="20"/>
  </w:num>
  <w:num w:numId="6">
    <w:abstractNumId w:val="8"/>
  </w:num>
  <w:num w:numId="7">
    <w:abstractNumId w:val="12"/>
  </w:num>
  <w:num w:numId="8">
    <w:abstractNumId w:val="10"/>
  </w:num>
  <w:num w:numId="9">
    <w:abstractNumId w:val="6"/>
  </w:num>
  <w:num w:numId="10">
    <w:abstractNumId w:val="13"/>
  </w:num>
  <w:num w:numId="11">
    <w:abstractNumId w:val="17"/>
  </w:num>
  <w:num w:numId="12">
    <w:abstractNumId w:val="11"/>
  </w:num>
  <w:num w:numId="13">
    <w:abstractNumId w:val="16"/>
  </w:num>
  <w:num w:numId="14">
    <w:abstractNumId w:val="22"/>
  </w:num>
  <w:num w:numId="15">
    <w:abstractNumId w:val="4"/>
  </w:num>
  <w:num w:numId="16">
    <w:abstractNumId w:val="21"/>
  </w:num>
  <w:num w:numId="17">
    <w:abstractNumId w:val="7"/>
  </w:num>
  <w:num w:numId="18">
    <w:abstractNumId w:val="29"/>
  </w:num>
  <w:num w:numId="19">
    <w:abstractNumId w:val="32"/>
  </w:num>
  <w:num w:numId="20">
    <w:abstractNumId w:val="31"/>
  </w:num>
  <w:num w:numId="21">
    <w:abstractNumId w:val="28"/>
  </w:num>
  <w:num w:numId="22">
    <w:abstractNumId w:val="0"/>
  </w:num>
  <w:num w:numId="23">
    <w:abstractNumId w:val="27"/>
  </w:num>
  <w:num w:numId="24">
    <w:abstractNumId w:val="18"/>
  </w:num>
  <w:num w:numId="25">
    <w:abstractNumId w:val="15"/>
  </w:num>
  <w:num w:numId="26">
    <w:abstractNumId w:val="19"/>
  </w:num>
  <w:num w:numId="27">
    <w:abstractNumId w:val="5"/>
  </w:num>
  <w:num w:numId="28">
    <w:abstractNumId w:val="1"/>
  </w:num>
  <w:num w:numId="29">
    <w:abstractNumId w:val="25"/>
  </w:num>
  <w:num w:numId="30">
    <w:abstractNumId w:val="3"/>
  </w:num>
  <w:num w:numId="31">
    <w:abstractNumId w:val="23"/>
  </w:num>
  <w:num w:numId="32">
    <w:abstractNumId w:val="24"/>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71"/>
    <w:rsid w:val="00002D9E"/>
    <w:rsid w:val="00004A05"/>
    <w:rsid w:val="000054A5"/>
    <w:rsid w:val="00013452"/>
    <w:rsid w:val="000212C4"/>
    <w:rsid w:val="000420D3"/>
    <w:rsid w:val="00047771"/>
    <w:rsid w:val="00073EB5"/>
    <w:rsid w:val="000B70FF"/>
    <w:rsid w:val="000D79A7"/>
    <w:rsid w:val="000F4AFD"/>
    <w:rsid w:val="0011549C"/>
    <w:rsid w:val="00132678"/>
    <w:rsid w:val="00134359"/>
    <w:rsid w:val="00135382"/>
    <w:rsid w:val="00143B33"/>
    <w:rsid w:val="0014584E"/>
    <w:rsid w:val="0016664B"/>
    <w:rsid w:val="00171DF5"/>
    <w:rsid w:val="00177D82"/>
    <w:rsid w:val="001800C1"/>
    <w:rsid w:val="001A45A2"/>
    <w:rsid w:val="001A614B"/>
    <w:rsid w:val="001A6ACE"/>
    <w:rsid w:val="001B52AD"/>
    <w:rsid w:val="001B57B5"/>
    <w:rsid w:val="001C5B8C"/>
    <w:rsid w:val="001D1F19"/>
    <w:rsid w:val="001E36D5"/>
    <w:rsid w:val="001E4760"/>
    <w:rsid w:val="001F5608"/>
    <w:rsid w:val="001F6F95"/>
    <w:rsid w:val="002010B4"/>
    <w:rsid w:val="00204009"/>
    <w:rsid w:val="002306CB"/>
    <w:rsid w:val="00240293"/>
    <w:rsid w:val="002530A0"/>
    <w:rsid w:val="00254014"/>
    <w:rsid w:val="002669FD"/>
    <w:rsid w:val="00285343"/>
    <w:rsid w:val="00287FBE"/>
    <w:rsid w:val="002936E5"/>
    <w:rsid w:val="002952D9"/>
    <w:rsid w:val="00297C4E"/>
    <w:rsid w:val="002B4630"/>
    <w:rsid w:val="002B6071"/>
    <w:rsid w:val="002E00C2"/>
    <w:rsid w:val="00305EC1"/>
    <w:rsid w:val="00347A29"/>
    <w:rsid w:val="00352749"/>
    <w:rsid w:val="003608DC"/>
    <w:rsid w:val="00370138"/>
    <w:rsid w:val="0037029A"/>
    <w:rsid w:val="00386CA8"/>
    <w:rsid w:val="003902A7"/>
    <w:rsid w:val="00394A3F"/>
    <w:rsid w:val="003C6028"/>
    <w:rsid w:val="003D1ED1"/>
    <w:rsid w:val="003E2FC0"/>
    <w:rsid w:val="00405A4F"/>
    <w:rsid w:val="00410CDE"/>
    <w:rsid w:val="0041797F"/>
    <w:rsid w:val="004215A9"/>
    <w:rsid w:val="00423722"/>
    <w:rsid w:val="00426635"/>
    <w:rsid w:val="00460E66"/>
    <w:rsid w:val="00463A68"/>
    <w:rsid w:val="00471A7A"/>
    <w:rsid w:val="00482975"/>
    <w:rsid w:val="004A4AFD"/>
    <w:rsid w:val="004A6AF9"/>
    <w:rsid w:val="004D0AD0"/>
    <w:rsid w:val="004D1BDA"/>
    <w:rsid w:val="004D2403"/>
    <w:rsid w:val="004D6E33"/>
    <w:rsid w:val="004E1CF5"/>
    <w:rsid w:val="004E490F"/>
    <w:rsid w:val="004E6586"/>
    <w:rsid w:val="004F50A6"/>
    <w:rsid w:val="00502D0D"/>
    <w:rsid w:val="00525A23"/>
    <w:rsid w:val="005600CB"/>
    <w:rsid w:val="00563C96"/>
    <w:rsid w:val="00565B65"/>
    <w:rsid w:val="005905BA"/>
    <w:rsid w:val="00594A61"/>
    <w:rsid w:val="005C2368"/>
    <w:rsid w:val="005D409C"/>
    <w:rsid w:val="005E1895"/>
    <w:rsid w:val="00624863"/>
    <w:rsid w:val="0062591B"/>
    <w:rsid w:val="00644AFF"/>
    <w:rsid w:val="006779CC"/>
    <w:rsid w:val="00684B42"/>
    <w:rsid w:val="006C312B"/>
    <w:rsid w:val="006E29C2"/>
    <w:rsid w:val="00707C4F"/>
    <w:rsid w:val="00744E4F"/>
    <w:rsid w:val="007558DC"/>
    <w:rsid w:val="007605B6"/>
    <w:rsid w:val="007638FC"/>
    <w:rsid w:val="0076692C"/>
    <w:rsid w:val="007712CA"/>
    <w:rsid w:val="00776BB3"/>
    <w:rsid w:val="007B7270"/>
    <w:rsid w:val="00810018"/>
    <w:rsid w:val="00816128"/>
    <w:rsid w:val="00851F06"/>
    <w:rsid w:val="00865620"/>
    <w:rsid w:val="00865EAB"/>
    <w:rsid w:val="0089179D"/>
    <w:rsid w:val="008A2D63"/>
    <w:rsid w:val="008D4470"/>
    <w:rsid w:val="00916926"/>
    <w:rsid w:val="00930A0F"/>
    <w:rsid w:val="00931FB0"/>
    <w:rsid w:val="00945806"/>
    <w:rsid w:val="00951A5F"/>
    <w:rsid w:val="009616F1"/>
    <w:rsid w:val="00962B3F"/>
    <w:rsid w:val="009656E6"/>
    <w:rsid w:val="0098236F"/>
    <w:rsid w:val="00982601"/>
    <w:rsid w:val="00984D89"/>
    <w:rsid w:val="009907CB"/>
    <w:rsid w:val="00996F1C"/>
    <w:rsid w:val="009C26B4"/>
    <w:rsid w:val="009C3F9C"/>
    <w:rsid w:val="00A126D8"/>
    <w:rsid w:val="00A47ED1"/>
    <w:rsid w:val="00A62E9F"/>
    <w:rsid w:val="00A64177"/>
    <w:rsid w:val="00A75DC9"/>
    <w:rsid w:val="00A9192A"/>
    <w:rsid w:val="00AA53FD"/>
    <w:rsid w:val="00AB1A47"/>
    <w:rsid w:val="00AC04AC"/>
    <w:rsid w:val="00AC5173"/>
    <w:rsid w:val="00AD6498"/>
    <w:rsid w:val="00AE1D28"/>
    <w:rsid w:val="00AF3ECE"/>
    <w:rsid w:val="00B158F9"/>
    <w:rsid w:val="00B328F6"/>
    <w:rsid w:val="00B33512"/>
    <w:rsid w:val="00B44AB7"/>
    <w:rsid w:val="00B47A32"/>
    <w:rsid w:val="00B518D9"/>
    <w:rsid w:val="00B67710"/>
    <w:rsid w:val="00B85971"/>
    <w:rsid w:val="00BA1D56"/>
    <w:rsid w:val="00BC44A8"/>
    <w:rsid w:val="00BE798E"/>
    <w:rsid w:val="00BF04BB"/>
    <w:rsid w:val="00C10EA5"/>
    <w:rsid w:val="00C11E32"/>
    <w:rsid w:val="00C13792"/>
    <w:rsid w:val="00CA1262"/>
    <w:rsid w:val="00CD3EB6"/>
    <w:rsid w:val="00CE108F"/>
    <w:rsid w:val="00CF6249"/>
    <w:rsid w:val="00CF6A96"/>
    <w:rsid w:val="00D00F9C"/>
    <w:rsid w:val="00D1621A"/>
    <w:rsid w:val="00D435E3"/>
    <w:rsid w:val="00D44D1D"/>
    <w:rsid w:val="00D46F9B"/>
    <w:rsid w:val="00D81DB5"/>
    <w:rsid w:val="00DA30C7"/>
    <w:rsid w:val="00DB4154"/>
    <w:rsid w:val="00DC629A"/>
    <w:rsid w:val="00DD687D"/>
    <w:rsid w:val="00DE7A2B"/>
    <w:rsid w:val="00E05941"/>
    <w:rsid w:val="00E27CD5"/>
    <w:rsid w:val="00E30400"/>
    <w:rsid w:val="00E413B8"/>
    <w:rsid w:val="00E465DF"/>
    <w:rsid w:val="00E510AC"/>
    <w:rsid w:val="00E56C1D"/>
    <w:rsid w:val="00E57805"/>
    <w:rsid w:val="00E80CF8"/>
    <w:rsid w:val="00EA71F1"/>
    <w:rsid w:val="00EB5FE0"/>
    <w:rsid w:val="00EB6C1C"/>
    <w:rsid w:val="00EE7C38"/>
    <w:rsid w:val="00F06362"/>
    <w:rsid w:val="00F23F60"/>
    <w:rsid w:val="00F30171"/>
    <w:rsid w:val="00F810AA"/>
    <w:rsid w:val="00F84D20"/>
    <w:rsid w:val="00F856E7"/>
    <w:rsid w:val="00F969BE"/>
    <w:rsid w:val="00FA2FA2"/>
    <w:rsid w:val="00FA4749"/>
    <w:rsid w:val="00FB3D99"/>
    <w:rsid w:val="00FB5431"/>
    <w:rsid w:val="00FB622C"/>
    <w:rsid w:val="00FC6DED"/>
    <w:rsid w:val="00FD7EF7"/>
    <w:rsid w:val="00FE6DB9"/>
    <w:rsid w:val="00FF686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2BC8"/>
  <w15:chartTrackingRefBased/>
  <w15:docId w15:val="{457A4FBA-6CED-4985-9EEB-B370CFA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05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58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458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7771"/>
    <w:pPr>
      <w:ind w:left="720"/>
      <w:contextualSpacing/>
    </w:pPr>
  </w:style>
  <w:style w:type="paragraph" w:styleId="Encabezado">
    <w:name w:val="header"/>
    <w:basedOn w:val="Normal"/>
    <w:link w:val="EncabezadoCar"/>
    <w:uiPriority w:val="99"/>
    <w:unhideWhenUsed/>
    <w:rsid w:val="000477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771"/>
  </w:style>
  <w:style w:type="paragraph" w:styleId="Piedepgina">
    <w:name w:val="footer"/>
    <w:basedOn w:val="Normal"/>
    <w:link w:val="PiedepginaCar"/>
    <w:uiPriority w:val="99"/>
    <w:unhideWhenUsed/>
    <w:rsid w:val="000477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771"/>
  </w:style>
  <w:style w:type="paragraph" w:styleId="Textodeglobo">
    <w:name w:val="Balloon Text"/>
    <w:basedOn w:val="Normal"/>
    <w:link w:val="TextodegloboCar"/>
    <w:uiPriority w:val="99"/>
    <w:semiHidden/>
    <w:unhideWhenUsed/>
    <w:rsid w:val="005E18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895"/>
    <w:rPr>
      <w:rFonts w:ascii="Segoe UI" w:hAnsi="Segoe UI" w:cs="Segoe UI"/>
      <w:sz w:val="18"/>
      <w:szCs w:val="18"/>
    </w:rPr>
  </w:style>
  <w:style w:type="table" w:styleId="Tablaconcuadrcula">
    <w:name w:val="Table Grid"/>
    <w:basedOn w:val="Tablanormal"/>
    <w:uiPriority w:val="59"/>
    <w:rsid w:val="00C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23722"/>
    <w:rPr>
      <w:sz w:val="16"/>
      <w:szCs w:val="16"/>
    </w:rPr>
  </w:style>
  <w:style w:type="paragraph" w:styleId="Textocomentario">
    <w:name w:val="annotation text"/>
    <w:basedOn w:val="Normal"/>
    <w:link w:val="TextocomentarioCar"/>
    <w:uiPriority w:val="99"/>
    <w:semiHidden/>
    <w:unhideWhenUsed/>
    <w:rsid w:val="004237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3722"/>
    <w:rPr>
      <w:sz w:val="20"/>
      <w:szCs w:val="20"/>
    </w:rPr>
  </w:style>
  <w:style w:type="paragraph" w:styleId="Asuntodelcomentario">
    <w:name w:val="annotation subject"/>
    <w:basedOn w:val="Textocomentario"/>
    <w:next w:val="Textocomentario"/>
    <w:link w:val="AsuntodelcomentarioCar"/>
    <w:uiPriority w:val="99"/>
    <w:semiHidden/>
    <w:unhideWhenUsed/>
    <w:rsid w:val="00423722"/>
    <w:rPr>
      <w:b/>
      <w:bCs/>
    </w:rPr>
  </w:style>
  <w:style w:type="character" w:customStyle="1" w:styleId="AsuntodelcomentarioCar">
    <w:name w:val="Asunto del comentario Car"/>
    <w:basedOn w:val="TextocomentarioCar"/>
    <w:link w:val="Asuntodelcomentario"/>
    <w:uiPriority w:val="99"/>
    <w:semiHidden/>
    <w:rsid w:val="00423722"/>
    <w:rPr>
      <w:b/>
      <w:bCs/>
      <w:sz w:val="20"/>
      <w:szCs w:val="20"/>
    </w:rPr>
  </w:style>
  <w:style w:type="paragraph" w:customStyle="1" w:styleId="paragraph">
    <w:name w:val="paragraph"/>
    <w:basedOn w:val="Normal"/>
    <w:rsid w:val="0062591B"/>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normaltextrun">
    <w:name w:val="normaltextrun"/>
    <w:basedOn w:val="Fuentedeprrafopredeter"/>
    <w:rsid w:val="0062591B"/>
  </w:style>
  <w:style w:type="character" w:customStyle="1" w:styleId="eop">
    <w:name w:val="eop"/>
    <w:basedOn w:val="Fuentedeprrafopredeter"/>
    <w:rsid w:val="0062591B"/>
  </w:style>
  <w:style w:type="character" w:styleId="Hipervnculo">
    <w:name w:val="Hyperlink"/>
    <w:basedOn w:val="Fuentedeprrafopredeter"/>
    <w:uiPriority w:val="99"/>
    <w:unhideWhenUsed/>
    <w:rsid w:val="009656E6"/>
    <w:rPr>
      <w:color w:val="0563C1" w:themeColor="hyperlink"/>
      <w:u w:val="single"/>
    </w:rPr>
  </w:style>
  <w:style w:type="character" w:customStyle="1" w:styleId="UnresolvedMention">
    <w:name w:val="Unresolved Mention"/>
    <w:basedOn w:val="Fuentedeprrafopredeter"/>
    <w:uiPriority w:val="99"/>
    <w:semiHidden/>
    <w:unhideWhenUsed/>
    <w:rsid w:val="009656E6"/>
    <w:rPr>
      <w:color w:val="605E5C"/>
      <w:shd w:val="clear" w:color="auto" w:fill="E1DFDD"/>
    </w:rPr>
  </w:style>
  <w:style w:type="paragraph" w:styleId="NormalWeb">
    <w:name w:val="Normal (Web)"/>
    <w:basedOn w:val="Normal"/>
    <w:uiPriority w:val="99"/>
    <w:unhideWhenUsed/>
    <w:rsid w:val="00B328F6"/>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markkb90z4oay">
    <w:name w:val="markkb90z4oay"/>
    <w:basedOn w:val="Fuentedeprrafopredeter"/>
    <w:rsid w:val="00B328F6"/>
  </w:style>
  <w:style w:type="paragraph" w:styleId="Textonotapie">
    <w:name w:val="footnote text"/>
    <w:basedOn w:val="Normal"/>
    <w:link w:val="TextonotapieCar"/>
    <w:uiPriority w:val="99"/>
    <w:semiHidden/>
    <w:unhideWhenUsed/>
    <w:rsid w:val="002B4630"/>
    <w:pPr>
      <w:spacing w:after="0" w:line="240" w:lineRule="auto"/>
      <w:jc w:val="both"/>
    </w:pPr>
    <w:rPr>
      <w:rFonts w:ascii="Arial" w:eastAsia="Arial" w:hAnsi="Arial" w:cs="Arial"/>
      <w:color w:val="000000"/>
      <w:sz w:val="20"/>
      <w:szCs w:val="20"/>
      <w:lang w:val="es-ES" w:eastAsia="es-ES"/>
    </w:rPr>
  </w:style>
  <w:style w:type="character" w:customStyle="1" w:styleId="TextonotapieCar">
    <w:name w:val="Texto nota pie Car"/>
    <w:basedOn w:val="Fuentedeprrafopredeter"/>
    <w:link w:val="Textonotapie"/>
    <w:uiPriority w:val="99"/>
    <w:semiHidden/>
    <w:rsid w:val="002B4630"/>
    <w:rPr>
      <w:rFonts w:ascii="Arial" w:eastAsia="Arial" w:hAnsi="Arial" w:cs="Arial"/>
      <w:color w:val="000000"/>
      <w:sz w:val="20"/>
      <w:szCs w:val="20"/>
      <w:lang w:val="es-ES" w:eastAsia="es-ES"/>
    </w:rPr>
  </w:style>
  <w:style w:type="character" w:styleId="Refdenotaalpie">
    <w:name w:val="footnote reference"/>
    <w:basedOn w:val="Fuentedeprrafopredeter"/>
    <w:uiPriority w:val="99"/>
    <w:semiHidden/>
    <w:unhideWhenUsed/>
    <w:rsid w:val="002B4630"/>
    <w:rPr>
      <w:vertAlign w:val="superscript"/>
    </w:rPr>
  </w:style>
  <w:style w:type="table" w:styleId="Tabladecuadrcula2-nfasis6">
    <w:name w:val="Grid Table 2 Accent 6"/>
    <w:basedOn w:val="Tablanormal"/>
    <w:uiPriority w:val="47"/>
    <w:rsid w:val="002B4630"/>
    <w:pPr>
      <w:spacing w:after="0" w:line="240" w:lineRule="auto"/>
    </w:pPr>
    <w:rPr>
      <w:lang w:val="es-E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Sombreadoclaro-nfasis51">
    <w:name w:val="Sombreado claro - Énfasis 51"/>
    <w:basedOn w:val="Tablanormal"/>
    <w:next w:val="Sombreadoclaro-nfasis5"/>
    <w:uiPriority w:val="60"/>
    <w:rsid w:val="00CF6249"/>
    <w:pPr>
      <w:spacing w:after="0" w:line="240" w:lineRule="auto"/>
    </w:pPr>
    <w:rPr>
      <w:color w:val="2E74B5" w:themeColor="accent5" w:themeShade="BF"/>
      <w:lang w:val="es-E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5">
    <w:name w:val="Light Shading Accent 5"/>
    <w:basedOn w:val="Tablanormal"/>
    <w:uiPriority w:val="60"/>
    <w:semiHidden/>
    <w:unhideWhenUsed/>
    <w:rsid w:val="00CF624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Cuadrculadetablaclara">
    <w:name w:val="Grid Table Light"/>
    <w:basedOn w:val="Tablanormal"/>
    <w:uiPriority w:val="40"/>
    <w:rsid w:val="00CF62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2">
    <w:name w:val="Tabla normal 22"/>
    <w:basedOn w:val="Tablanormal"/>
    <w:uiPriority w:val="42"/>
    <w:rsid w:val="00E413B8"/>
    <w:pPr>
      <w:spacing w:after="0" w:line="240" w:lineRule="auto"/>
    </w:pPr>
    <w:rPr>
      <w:rFonts w:eastAsia="Times New Roman"/>
      <w:lang w:eastAsia="es-H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ar">
    <w:name w:val="Título 1 Car"/>
    <w:basedOn w:val="Fuentedeprrafopredeter"/>
    <w:link w:val="Ttulo1"/>
    <w:uiPriority w:val="9"/>
    <w:rsid w:val="00405A4F"/>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405A4F"/>
    <w:pPr>
      <w:outlineLvl w:val="9"/>
    </w:pPr>
    <w:rPr>
      <w:lang w:eastAsia="es-HN"/>
    </w:rPr>
  </w:style>
  <w:style w:type="paragraph" w:styleId="TDC1">
    <w:name w:val="toc 1"/>
    <w:basedOn w:val="Normal"/>
    <w:next w:val="Normal"/>
    <w:autoRedefine/>
    <w:uiPriority w:val="39"/>
    <w:unhideWhenUsed/>
    <w:rsid w:val="00405A4F"/>
    <w:pPr>
      <w:spacing w:after="100"/>
    </w:pPr>
  </w:style>
  <w:style w:type="paragraph" w:styleId="Subttulo">
    <w:name w:val="Subtitle"/>
    <w:basedOn w:val="Normal"/>
    <w:next w:val="Normal"/>
    <w:link w:val="SubttuloCar"/>
    <w:uiPriority w:val="11"/>
    <w:qFormat/>
    <w:rsid w:val="0094580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45806"/>
    <w:rPr>
      <w:rFonts w:eastAsiaTheme="minorEastAsia"/>
      <w:color w:val="5A5A5A" w:themeColor="text1" w:themeTint="A5"/>
      <w:spacing w:val="15"/>
    </w:rPr>
  </w:style>
  <w:style w:type="character" w:customStyle="1" w:styleId="Ttulo2Car">
    <w:name w:val="Título 2 Car"/>
    <w:basedOn w:val="Fuentedeprrafopredeter"/>
    <w:link w:val="Ttulo2"/>
    <w:uiPriority w:val="9"/>
    <w:rsid w:val="0094580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945806"/>
    <w:pPr>
      <w:spacing w:after="100"/>
      <w:ind w:left="220"/>
    </w:pPr>
  </w:style>
  <w:style w:type="character" w:customStyle="1" w:styleId="Ttulo3Car">
    <w:name w:val="Título 3 Car"/>
    <w:basedOn w:val="Fuentedeprrafopredeter"/>
    <w:link w:val="Ttulo3"/>
    <w:uiPriority w:val="9"/>
    <w:rsid w:val="00945806"/>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FA47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26566">
      <w:bodyDiv w:val="1"/>
      <w:marLeft w:val="0"/>
      <w:marRight w:val="0"/>
      <w:marTop w:val="0"/>
      <w:marBottom w:val="0"/>
      <w:divBdr>
        <w:top w:val="none" w:sz="0" w:space="0" w:color="auto"/>
        <w:left w:val="none" w:sz="0" w:space="0" w:color="auto"/>
        <w:bottom w:val="none" w:sz="0" w:space="0" w:color="auto"/>
        <w:right w:val="none" w:sz="0" w:space="0" w:color="auto"/>
      </w:divBdr>
      <w:divsChild>
        <w:div w:id="992414450">
          <w:marLeft w:val="0"/>
          <w:marRight w:val="0"/>
          <w:marTop w:val="0"/>
          <w:marBottom w:val="0"/>
          <w:divBdr>
            <w:top w:val="none" w:sz="0" w:space="0" w:color="auto"/>
            <w:left w:val="none" w:sz="0" w:space="0" w:color="auto"/>
            <w:bottom w:val="none" w:sz="0" w:space="0" w:color="auto"/>
            <w:right w:val="none" w:sz="0" w:space="0" w:color="auto"/>
          </w:divBdr>
        </w:div>
        <w:div w:id="2322120">
          <w:marLeft w:val="0"/>
          <w:marRight w:val="0"/>
          <w:marTop w:val="0"/>
          <w:marBottom w:val="0"/>
          <w:divBdr>
            <w:top w:val="none" w:sz="0" w:space="0" w:color="auto"/>
            <w:left w:val="none" w:sz="0" w:space="0" w:color="auto"/>
            <w:bottom w:val="none" w:sz="0" w:space="0" w:color="auto"/>
            <w:right w:val="none" w:sz="0" w:space="0" w:color="auto"/>
          </w:divBdr>
        </w:div>
        <w:div w:id="695891595">
          <w:marLeft w:val="0"/>
          <w:marRight w:val="0"/>
          <w:marTop w:val="0"/>
          <w:marBottom w:val="0"/>
          <w:divBdr>
            <w:top w:val="none" w:sz="0" w:space="0" w:color="auto"/>
            <w:left w:val="none" w:sz="0" w:space="0" w:color="auto"/>
            <w:bottom w:val="none" w:sz="0" w:space="0" w:color="auto"/>
            <w:right w:val="none" w:sz="0" w:space="0" w:color="auto"/>
          </w:divBdr>
        </w:div>
        <w:div w:id="1347437536">
          <w:marLeft w:val="0"/>
          <w:marRight w:val="0"/>
          <w:marTop w:val="0"/>
          <w:marBottom w:val="0"/>
          <w:divBdr>
            <w:top w:val="none" w:sz="0" w:space="0" w:color="auto"/>
            <w:left w:val="none" w:sz="0" w:space="0" w:color="auto"/>
            <w:bottom w:val="none" w:sz="0" w:space="0" w:color="auto"/>
            <w:right w:val="none" w:sz="0" w:space="0" w:color="auto"/>
          </w:divBdr>
        </w:div>
        <w:div w:id="369384899">
          <w:marLeft w:val="0"/>
          <w:marRight w:val="0"/>
          <w:marTop w:val="0"/>
          <w:marBottom w:val="0"/>
          <w:divBdr>
            <w:top w:val="none" w:sz="0" w:space="0" w:color="auto"/>
            <w:left w:val="none" w:sz="0" w:space="0" w:color="auto"/>
            <w:bottom w:val="none" w:sz="0" w:space="0" w:color="auto"/>
            <w:right w:val="none" w:sz="0" w:space="0" w:color="auto"/>
          </w:divBdr>
        </w:div>
        <w:div w:id="664825473">
          <w:marLeft w:val="0"/>
          <w:marRight w:val="0"/>
          <w:marTop w:val="0"/>
          <w:marBottom w:val="0"/>
          <w:divBdr>
            <w:top w:val="none" w:sz="0" w:space="0" w:color="auto"/>
            <w:left w:val="none" w:sz="0" w:space="0" w:color="auto"/>
            <w:bottom w:val="none" w:sz="0" w:space="0" w:color="auto"/>
            <w:right w:val="none" w:sz="0" w:space="0" w:color="auto"/>
          </w:divBdr>
        </w:div>
        <w:div w:id="1625112848">
          <w:marLeft w:val="0"/>
          <w:marRight w:val="0"/>
          <w:marTop w:val="0"/>
          <w:marBottom w:val="0"/>
          <w:divBdr>
            <w:top w:val="none" w:sz="0" w:space="0" w:color="auto"/>
            <w:left w:val="none" w:sz="0" w:space="0" w:color="auto"/>
            <w:bottom w:val="none" w:sz="0" w:space="0" w:color="auto"/>
            <w:right w:val="none" w:sz="0" w:space="0" w:color="auto"/>
          </w:divBdr>
        </w:div>
        <w:div w:id="284164550">
          <w:marLeft w:val="0"/>
          <w:marRight w:val="0"/>
          <w:marTop w:val="0"/>
          <w:marBottom w:val="0"/>
          <w:divBdr>
            <w:top w:val="none" w:sz="0" w:space="0" w:color="auto"/>
            <w:left w:val="none" w:sz="0" w:space="0" w:color="auto"/>
            <w:bottom w:val="none" w:sz="0" w:space="0" w:color="auto"/>
            <w:right w:val="none" w:sz="0" w:space="0" w:color="auto"/>
          </w:divBdr>
        </w:div>
        <w:div w:id="1951888339">
          <w:marLeft w:val="0"/>
          <w:marRight w:val="0"/>
          <w:marTop w:val="0"/>
          <w:marBottom w:val="0"/>
          <w:divBdr>
            <w:top w:val="none" w:sz="0" w:space="0" w:color="auto"/>
            <w:left w:val="none" w:sz="0" w:space="0" w:color="auto"/>
            <w:bottom w:val="none" w:sz="0" w:space="0" w:color="auto"/>
            <w:right w:val="none" w:sz="0" w:space="0" w:color="auto"/>
          </w:divBdr>
          <w:divsChild>
            <w:div w:id="48656073">
              <w:marLeft w:val="0"/>
              <w:marRight w:val="0"/>
              <w:marTop w:val="0"/>
              <w:marBottom w:val="0"/>
              <w:divBdr>
                <w:top w:val="none" w:sz="0" w:space="0" w:color="auto"/>
                <w:left w:val="none" w:sz="0" w:space="0" w:color="auto"/>
                <w:bottom w:val="none" w:sz="0" w:space="0" w:color="auto"/>
                <w:right w:val="none" w:sz="0" w:space="0" w:color="auto"/>
              </w:divBdr>
            </w:div>
            <w:div w:id="744958292">
              <w:marLeft w:val="0"/>
              <w:marRight w:val="0"/>
              <w:marTop w:val="0"/>
              <w:marBottom w:val="0"/>
              <w:divBdr>
                <w:top w:val="none" w:sz="0" w:space="0" w:color="auto"/>
                <w:left w:val="none" w:sz="0" w:space="0" w:color="auto"/>
                <w:bottom w:val="none" w:sz="0" w:space="0" w:color="auto"/>
                <w:right w:val="none" w:sz="0" w:space="0" w:color="auto"/>
              </w:divBdr>
            </w:div>
            <w:div w:id="20914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7243">
      <w:bodyDiv w:val="1"/>
      <w:marLeft w:val="0"/>
      <w:marRight w:val="0"/>
      <w:marTop w:val="0"/>
      <w:marBottom w:val="0"/>
      <w:divBdr>
        <w:top w:val="none" w:sz="0" w:space="0" w:color="auto"/>
        <w:left w:val="none" w:sz="0" w:space="0" w:color="auto"/>
        <w:bottom w:val="none" w:sz="0" w:space="0" w:color="auto"/>
        <w:right w:val="none" w:sz="0" w:space="0" w:color="auto"/>
      </w:divBdr>
      <w:divsChild>
        <w:div w:id="1035694024">
          <w:marLeft w:val="0"/>
          <w:marRight w:val="0"/>
          <w:marTop w:val="0"/>
          <w:marBottom w:val="0"/>
          <w:divBdr>
            <w:top w:val="none" w:sz="0" w:space="0" w:color="auto"/>
            <w:left w:val="none" w:sz="0" w:space="0" w:color="auto"/>
            <w:bottom w:val="none" w:sz="0" w:space="0" w:color="auto"/>
            <w:right w:val="none" w:sz="0" w:space="0" w:color="auto"/>
          </w:divBdr>
        </w:div>
        <w:div w:id="1642735193">
          <w:marLeft w:val="0"/>
          <w:marRight w:val="0"/>
          <w:marTop w:val="0"/>
          <w:marBottom w:val="0"/>
          <w:divBdr>
            <w:top w:val="none" w:sz="0" w:space="0" w:color="auto"/>
            <w:left w:val="none" w:sz="0" w:space="0" w:color="auto"/>
            <w:bottom w:val="none" w:sz="0" w:space="0" w:color="auto"/>
            <w:right w:val="none" w:sz="0" w:space="0" w:color="auto"/>
          </w:divBdr>
        </w:div>
        <w:div w:id="920024619">
          <w:marLeft w:val="0"/>
          <w:marRight w:val="0"/>
          <w:marTop w:val="0"/>
          <w:marBottom w:val="0"/>
          <w:divBdr>
            <w:top w:val="none" w:sz="0" w:space="0" w:color="auto"/>
            <w:left w:val="none" w:sz="0" w:space="0" w:color="auto"/>
            <w:bottom w:val="none" w:sz="0" w:space="0" w:color="auto"/>
            <w:right w:val="none" w:sz="0" w:space="0" w:color="auto"/>
          </w:divBdr>
        </w:div>
        <w:div w:id="133913076">
          <w:marLeft w:val="0"/>
          <w:marRight w:val="0"/>
          <w:marTop w:val="0"/>
          <w:marBottom w:val="0"/>
          <w:divBdr>
            <w:top w:val="none" w:sz="0" w:space="0" w:color="auto"/>
            <w:left w:val="none" w:sz="0" w:space="0" w:color="auto"/>
            <w:bottom w:val="none" w:sz="0" w:space="0" w:color="auto"/>
            <w:right w:val="none" w:sz="0" w:space="0" w:color="auto"/>
          </w:divBdr>
        </w:div>
        <w:div w:id="2045053120">
          <w:marLeft w:val="0"/>
          <w:marRight w:val="0"/>
          <w:marTop w:val="0"/>
          <w:marBottom w:val="0"/>
          <w:divBdr>
            <w:top w:val="none" w:sz="0" w:space="0" w:color="auto"/>
            <w:left w:val="none" w:sz="0" w:space="0" w:color="auto"/>
            <w:bottom w:val="none" w:sz="0" w:space="0" w:color="auto"/>
            <w:right w:val="none" w:sz="0" w:space="0" w:color="auto"/>
          </w:divBdr>
        </w:div>
        <w:div w:id="701589174">
          <w:marLeft w:val="0"/>
          <w:marRight w:val="0"/>
          <w:marTop w:val="0"/>
          <w:marBottom w:val="0"/>
          <w:divBdr>
            <w:top w:val="none" w:sz="0" w:space="0" w:color="auto"/>
            <w:left w:val="none" w:sz="0" w:space="0" w:color="auto"/>
            <w:bottom w:val="none" w:sz="0" w:space="0" w:color="auto"/>
            <w:right w:val="none" w:sz="0" w:space="0" w:color="auto"/>
          </w:divBdr>
        </w:div>
        <w:div w:id="2021660488">
          <w:marLeft w:val="0"/>
          <w:marRight w:val="0"/>
          <w:marTop w:val="0"/>
          <w:marBottom w:val="0"/>
          <w:divBdr>
            <w:top w:val="none" w:sz="0" w:space="0" w:color="auto"/>
            <w:left w:val="none" w:sz="0" w:space="0" w:color="auto"/>
            <w:bottom w:val="none" w:sz="0" w:space="0" w:color="auto"/>
            <w:right w:val="none" w:sz="0" w:space="0" w:color="auto"/>
          </w:divBdr>
          <w:divsChild>
            <w:div w:id="1876579847">
              <w:marLeft w:val="0"/>
              <w:marRight w:val="0"/>
              <w:marTop w:val="30"/>
              <w:marBottom w:val="30"/>
              <w:divBdr>
                <w:top w:val="none" w:sz="0" w:space="0" w:color="auto"/>
                <w:left w:val="none" w:sz="0" w:space="0" w:color="auto"/>
                <w:bottom w:val="none" w:sz="0" w:space="0" w:color="auto"/>
                <w:right w:val="none" w:sz="0" w:space="0" w:color="auto"/>
              </w:divBdr>
              <w:divsChild>
                <w:div w:id="1176186617">
                  <w:marLeft w:val="0"/>
                  <w:marRight w:val="0"/>
                  <w:marTop w:val="0"/>
                  <w:marBottom w:val="0"/>
                  <w:divBdr>
                    <w:top w:val="none" w:sz="0" w:space="0" w:color="auto"/>
                    <w:left w:val="none" w:sz="0" w:space="0" w:color="auto"/>
                    <w:bottom w:val="none" w:sz="0" w:space="0" w:color="auto"/>
                    <w:right w:val="none" w:sz="0" w:space="0" w:color="auto"/>
                  </w:divBdr>
                  <w:divsChild>
                    <w:div w:id="1881046577">
                      <w:marLeft w:val="0"/>
                      <w:marRight w:val="0"/>
                      <w:marTop w:val="0"/>
                      <w:marBottom w:val="0"/>
                      <w:divBdr>
                        <w:top w:val="none" w:sz="0" w:space="0" w:color="auto"/>
                        <w:left w:val="none" w:sz="0" w:space="0" w:color="auto"/>
                        <w:bottom w:val="none" w:sz="0" w:space="0" w:color="auto"/>
                        <w:right w:val="none" w:sz="0" w:space="0" w:color="auto"/>
                      </w:divBdr>
                    </w:div>
                  </w:divsChild>
                </w:div>
                <w:div w:id="402415837">
                  <w:marLeft w:val="0"/>
                  <w:marRight w:val="0"/>
                  <w:marTop w:val="0"/>
                  <w:marBottom w:val="0"/>
                  <w:divBdr>
                    <w:top w:val="none" w:sz="0" w:space="0" w:color="auto"/>
                    <w:left w:val="none" w:sz="0" w:space="0" w:color="auto"/>
                    <w:bottom w:val="none" w:sz="0" w:space="0" w:color="auto"/>
                    <w:right w:val="none" w:sz="0" w:space="0" w:color="auto"/>
                  </w:divBdr>
                  <w:divsChild>
                    <w:div w:id="649790969">
                      <w:marLeft w:val="0"/>
                      <w:marRight w:val="0"/>
                      <w:marTop w:val="0"/>
                      <w:marBottom w:val="0"/>
                      <w:divBdr>
                        <w:top w:val="none" w:sz="0" w:space="0" w:color="auto"/>
                        <w:left w:val="none" w:sz="0" w:space="0" w:color="auto"/>
                        <w:bottom w:val="none" w:sz="0" w:space="0" w:color="auto"/>
                        <w:right w:val="none" w:sz="0" w:space="0" w:color="auto"/>
                      </w:divBdr>
                    </w:div>
                  </w:divsChild>
                </w:div>
                <w:div w:id="193813729">
                  <w:marLeft w:val="0"/>
                  <w:marRight w:val="0"/>
                  <w:marTop w:val="0"/>
                  <w:marBottom w:val="0"/>
                  <w:divBdr>
                    <w:top w:val="none" w:sz="0" w:space="0" w:color="auto"/>
                    <w:left w:val="none" w:sz="0" w:space="0" w:color="auto"/>
                    <w:bottom w:val="none" w:sz="0" w:space="0" w:color="auto"/>
                    <w:right w:val="none" w:sz="0" w:space="0" w:color="auto"/>
                  </w:divBdr>
                  <w:divsChild>
                    <w:div w:id="281882297">
                      <w:marLeft w:val="0"/>
                      <w:marRight w:val="0"/>
                      <w:marTop w:val="0"/>
                      <w:marBottom w:val="0"/>
                      <w:divBdr>
                        <w:top w:val="none" w:sz="0" w:space="0" w:color="auto"/>
                        <w:left w:val="none" w:sz="0" w:space="0" w:color="auto"/>
                        <w:bottom w:val="none" w:sz="0" w:space="0" w:color="auto"/>
                        <w:right w:val="none" w:sz="0" w:space="0" w:color="auto"/>
                      </w:divBdr>
                    </w:div>
                  </w:divsChild>
                </w:div>
                <w:div w:id="1361780699">
                  <w:marLeft w:val="0"/>
                  <w:marRight w:val="0"/>
                  <w:marTop w:val="0"/>
                  <w:marBottom w:val="0"/>
                  <w:divBdr>
                    <w:top w:val="none" w:sz="0" w:space="0" w:color="auto"/>
                    <w:left w:val="none" w:sz="0" w:space="0" w:color="auto"/>
                    <w:bottom w:val="none" w:sz="0" w:space="0" w:color="auto"/>
                    <w:right w:val="none" w:sz="0" w:space="0" w:color="auto"/>
                  </w:divBdr>
                  <w:divsChild>
                    <w:div w:id="1163740477">
                      <w:marLeft w:val="0"/>
                      <w:marRight w:val="0"/>
                      <w:marTop w:val="0"/>
                      <w:marBottom w:val="0"/>
                      <w:divBdr>
                        <w:top w:val="none" w:sz="0" w:space="0" w:color="auto"/>
                        <w:left w:val="none" w:sz="0" w:space="0" w:color="auto"/>
                        <w:bottom w:val="none" w:sz="0" w:space="0" w:color="auto"/>
                        <w:right w:val="none" w:sz="0" w:space="0" w:color="auto"/>
                      </w:divBdr>
                    </w:div>
                  </w:divsChild>
                </w:div>
                <w:div w:id="887228695">
                  <w:marLeft w:val="0"/>
                  <w:marRight w:val="0"/>
                  <w:marTop w:val="0"/>
                  <w:marBottom w:val="0"/>
                  <w:divBdr>
                    <w:top w:val="none" w:sz="0" w:space="0" w:color="auto"/>
                    <w:left w:val="none" w:sz="0" w:space="0" w:color="auto"/>
                    <w:bottom w:val="none" w:sz="0" w:space="0" w:color="auto"/>
                    <w:right w:val="none" w:sz="0" w:space="0" w:color="auto"/>
                  </w:divBdr>
                  <w:divsChild>
                    <w:div w:id="735056603">
                      <w:marLeft w:val="0"/>
                      <w:marRight w:val="0"/>
                      <w:marTop w:val="0"/>
                      <w:marBottom w:val="0"/>
                      <w:divBdr>
                        <w:top w:val="none" w:sz="0" w:space="0" w:color="auto"/>
                        <w:left w:val="none" w:sz="0" w:space="0" w:color="auto"/>
                        <w:bottom w:val="none" w:sz="0" w:space="0" w:color="auto"/>
                        <w:right w:val="none" w:sz="0" w:space="0" w:color="auto"/>
                      </w:divBdr>
                    </w:div>
                    <w:div w:id="1906137512">
                      <w:marLeft w:val="0"/>
                      <w:marRight w:val="0"/>
                      <w:marTop w:val="0"/>
                      <w:marBottom w:val="0"/>
                      <w:divBdr>
                        <w:top w:val="none" w:sz="0" w:space="0" w:color="auto"/>
                        <w:left w:val="none" w:sz="0" w:space="0" w:color="auto"/>
                        <w:bottom w:val="none" w:sz="0" w:space="0" w:color="auto"/>
                        <w:right w:val="none" w:sz="0" w:space="0" w:color="auto"/>
                      </w:divBdr>
                    </w:div>
                  </w:divsChild>
                </w:div>
                <w:div w:id="1867675427">
                  <w:marLeft w:val="0"/>
                  <w:marRight w:val="0"/>
                  <w:marTop w:val="0"/>
                  <w:marBottom w:val="0"/>
                  <w:divBdr>
                    <w:top w:val="none" w:sz="0" w:space="0" w:color="auto"/>
                    <w:left w:val="none" w:sz="0" w:space="0" w:color="auto"/>
                    <w:bottom w:val="none" w:sz="0" w:space="0" w:color="auto"/>
                    <w:right w:val="none" w:sz="0" w:space="0" w:color="auto"/>
                  </w:divBdr>
                  <w:divsChild>
                    <w:div w:id="833374713">
                      <w:marLeft w:val="0"/>
                      <w:marRight w:val="0"/>
                      <w:marTop w:val="0"/>
                      <w:marBottom w:val="0"/>
                      <w:divBdr>
                        <w:top w:val="none" w:sz="0" w:space="0" w:color="auto"/>
                        <w:left w:val="none" w:sz="0" w:space="0" w:color="auto"/>
                        <w:bottom w:val="none" w:sz="0" w:space="0" w:color="auto"/>
                        <w:right w:val="none" w:sz="0" w:space="0" w:color="auto"/>
                      </w:divBdr>
                    </w:div>
                  </w:divsChild>
                </w:div>
                <w:div w:id="710493374">
                  <w:marLeft w:val="0"/>
                  <w:marRight w:val="0"/>
                  <w:marTop w:val="0"/>
                  <w:marBottom w:val="0"/>
                  <w:divBdr>
                    <w:top w:val="none" w:sz="0" w:space="0" w:color="auto"/>
                    <w:left w:val="none" w:sz="0" w:space="0" w:color="auto"/>
                    <w:bottom w:val="none" w:sz="0" w:space="0" w:color="auto"/>
                    <w:right w:val="none" w:sz="0" w:space="0" w:color="auto"/>
                  </w:divBdr>
                  <w:divsChild>
                    <w:div w:id="327562271">
                      <w:marLeft w:val="0"/>
                      <w:marRight w:val="0"/>
                      <w:marTop w:val="0"/>
                      <w:marBottom w:val="0"/>
                      <w:divBdr>
                        <w:top w:val="none" w:sz="0" w:space="0" w:color="auto"/>
                        <w:left w:val="none" w:sz="0" w:space="0" w:color="auto"/>
                        <w:bottom w:val="none" w:sz="0" w:space="0" w:color="auto"/>
                        <w:right w:val="none" w:sz="0" w:space="0" w:color="auto"/>
                      </w:divBdr>
                    </w:div>
                  </w:divsChild>
                </w:div>
                <w:div w:id="1337617311">
                  <w:marLeft w:val="0"/>
                  <w:marRight w:val="0"/>
                  <w:marTop w:val="0"/>
                  <w:marBottom w:val="0"/>
                  <w:divBdr>
                    <w:top w:val="none" w:sz="0" w:space="0" w:color="auto"/>
                    <w:left w:val="none" w:sz="0" w:space="0" w:color="auto"/>
                    <w:bottom w:val="none" w:sz="0" w:space="0" w:color="auto"/>
                    <w:right w:val="none" w:sz="0" w:space="0" w:color="auto"/>
                  </w:divBdr>
                  <w:divsChild>
                    <w:div w:id="1398433367">
                      <w:marLeft w:val="0"/>
                      <w:marRight w:val="0"/>
                      <w:marTop w:val="0"/>
                      <w:marBottom w:val="0"/>
                      <w:divBdr>
                        <w:top w:val="none" w:sz="0" w:space="0" w:color="auto"/>
                        <w:left w:val="none" w:sz="0" w:space="0" w:color="auto"/>
                        <w:bottom w:val="none" w:sz="0" w:space="0" w:color="auto"/>
                        <w:right w:val="none" w:sz="0" w:space="0" w:color="auto"/>
                      </w:divBdr>
                    </w:div>
                  </w:divsChild>
                </w:div>
                <w:div w:id="2105103804">
                  <w:marLeft w:val="0"/>
                  <w:marRight w:val="0"/>
                  <w:marTop w:val="0"/>
                  <w:marBottom w:val="0"/>
                  <w:divBdr>
                    <w:top w:val="none" w:sz="0" w:space="0" w:color="auto"/>
                    <w:left w:val="none" w:sz="0" w:space="0" w:color="auto"/>
                    <w:bottom w:val="none" w:sz="0" w:space="0" w:color="auto"/>
                    <w:right w:val="none" w:sz="0" w:space="0" w:color="auto"/>
                  </w:divBdr>
                  <w:divsChild>
                    <w:div w:id="1685937677">
                      <w:marLeft w:val="0"/>
                      <w:marRight w:val="0"/>
                      <w:marTop w:val="0"/>
                      <w:marBottom w:val="0"/>
                      <w:divBdr>
                        <w:top w:val="none" w:sz="0" w:space="0" w:color="auto"/>
                        <w:left w:val="none" w:sz="0" w:space="0" w:color="auto"/>
                        <w:bottom w:val="none" w:sz="0" w:space="0" w:color="auto"/>
                        <w:right w:val="none" w:sz="0" w:space="0" w:color="auto"/>
                      </w:divBdr>
                    </w:div>
                    <w:div w:id="1038437472">
                      <w:marLeft w:val="0"/>
                      <w:marRight w:val="0"/>
                      <w:marTop w:val="0"/>
                      <w:marBottom w:val="0"/>
                      <w:divBdr>
                        <w:top w:val="none" w:sz="0" w:space="0" w:color="auto"/>
                        <w:left w:val="none" w:sz="0" w:space="0" w:color="auto"/>
                        <w:bottom w:val="none" w:sz="0" w:space="0" w:color="auto"/>
                        <w:right w:val="none" w:sz="0" w:space="0" w:color="auto"/>
                      </w:divBdr>
                    </w:div>
                    <w:div w:id="565919028">
                      <w:marLeft w:val="0"/>
                      <w:marRight w:val="0"/>
                      <w:marTop w:val="0"/>
                      <w:marBottom w:val="0"/>
                      <w:divBdr>
                        <w:top w:val="none" w:sz="0" w:space="0" w:color="auto"/>
                        <w:left w:val="none" w:sz="0" w:space="0" w:color="auto"/>
                        <w:bottom w:val="none" w:sz="0" w:space="0" w:color="auto"/>
                        <w:right w:val="none" w:sz="0" w:space="0" w:color="auto"/>
                      </w:divBdr>
                    </w:div>
                  </w:divsChild>
                </w:div>
                <w:div w:id="1320883794">
                  <w:marLeft w:val="0"/>
                  <w:marRight w:val="0"/>
                  <w:marTop w:val="0"/>
                  <w:marBottom w:val="0"/>
                  <w:divBdr>
                    <w:top w:val="none" w:sz="0" w:space="0" w:color="auto"/>
                    <w:left w:val="none" w:sz="0" w:space="0" w:color="auto"/>
                    <w:bottom w:val="none" w:sz="0" w:space="0" w:color="auto"/>
                    <w:right w:val="none" w:sz="0" w:space="0" w:color="auto"/>
                  </w:divBdr>
                  <w:divsChild>
                    <w:div w:id="510681263">
                      <w:marLeft w:val="0"/>
                      <w:marRight w:val="0"/>
                      <w:marTop w:val="0"/>
                      <w:marBottom w:val="0"/>
                      <w:divBdr>
                        <w:top w:val="none" w:sz="0" w:space="0" w:color="auto"/>
                        <w:left w:val="none" w:sz="0" w:space="0" w:color="auto"/>
                        <w:bottom w:val="none" w:sz="0" w:space="0" w:color="auto"/>
                        <w:right w:val="none" w:sz="0" w:space="0" w:color="auto"/>
                      </w:divBdr>
                    </w:div>
                  </w:divsChild>
                </w:div>
                <w:div w:id="662002334">
                  <w:marLeft w:val="0"/>
                  <w:marRight w:val="0"/>
                  <w:marTop w:val="0"/>
                  <w:marBottom w:val="0"/>
                  <w:divBdr>
                    <w:top w:val="none" w:sz="0" w:space="0" w:color="auto"/>
                    <w:left w:val="none" w:sz="0" w:space="0" w:color="auto"/>
                    <w:bottom w:val="none" w:sz="0" w:space="0" w:color="auto"/>
                    <w:right w:val="none" w:sz="0" w:space="0" w:color="auto"/>
                  </w:divBdr>
                  <w:divsChild>
                    <w:div w:id="1256866557">
                      <w:marLeft w:val="0"/>
                      <w:marRight w:val="0"/>
                      <w:marTop w:val="0"/>
                      <w:marBottom w:val="0"/>
                      <w:divBdr>
                        <w:top w:val="none" w:sz="0" w:space="0" w:color="auto"/>
                        <w:left w:val="none" w:sz="0" w:space="0" w:color="auto"/>
                        <w:bottom w:val="none" w:sz="0" w:space="0" w:color="auto"/>
                        <w:right w:val="none" w:sz="0" w:space="0" w:color="auto"/>
                      </w:divBdr>
                    </w:div>
                    <w:div w:id="1938751616">
                      <w:marLeft w:val="0"/>
                      <w:marRight w:val="0"/>
                      <w:marTop w:val="0"/>
                      <w:marBottom w:val="0"/>
                      <w:divBdr>
                        <w:top w:val="none" w:sz="0" w:space="0" w:color="auto"/>
                        <w:left w:val="none" w:sz="0" w:space="0" w:color="auto"/>
                        <w:bottom w:val="none" w:sz="0" w:space="0" w:color="auto"/>
                        <w:right w:val="none" w:sz="0" w:space="0" w:color="auto"/>
                      </w:divBdr>
                    </w:div>
                  </w:divsChild>
                </w:div>
                <w:div w:id="954755335">
                  <w:marLeft w:val="0"/>
                  <w:marRight w:val="0"/>
                  <w:marTop w:val="0"/>
                  <w:marBottom w:val="0"/>
                  <w:divBdr>
                    <w:top w:val="none" w:sz="0" w:space="0" w:color="auto"/>
                    <w:left w:val="none" w:sz="0" w:space="0" w:color="auto"/>
                    <w:bottom w:val="none" w:sz="0" w:space="0" w:color="auto"/>
                    <w:right w:val="none" w:sz="0" w:space="0" w:color="auto"/>
                  </w:divBdr>
                  <w:divsChild>
                    <w:div w:id="265502175">
                      <w:marLeft w:val="0"/>
                      <w:marRight w:val="0"/>
                      <w:marTop w:val="0"/>
                      <w:marBottom w:val="0"/>
                      <w:divBdr>
                        <w:top w:val="none" w:sz="0" w:space="0" w:color="auto"/>
                        <w:left w:val="none" w:sz="0" w:space="0" w:color="auto"/>
                        <w:bottom w:val="none" w:sz="0" w:space="0" w:color="auto"/>
                        <w:right w:val="none" w:sz="0" w:space="0" w:color="auto"/>
                      </w:divBdr>
                    </w:div>
                  </w:divsChild>
                </w:div>
                <w:div w:id="398332847">
                  <w:marLeft w:val="0"/>
                  <w:marRight w:val="0"/>
                  <w:marTop w:val="0"/>
                  <w:marBottom w:val="0"/>
                  <w:divBdr>
                    <w:top w:val="none" w:sz="0" w:space="0" w:color="auto"/>
                    <w:left w:val="none" w:sz="0" w:space="0" w:color="auto"/>
                    <w:bottom w:val="none" w:sz="0" w:space="0" w:color="auto"/>
                    <w:right w:val="none" w:sz="0" w:space="0" w:color="auto"/>
                  </w:divBdr>
                  <w:divsChild>
                    <w:div w:id="1200555996">
                      <w:marLeft w:val="0"/>
                      <w:marRight w:val="0"/>
                      <w:marTop w:val="0"/>
                      <w:marBottom w:val="0"/>
                      <w:divBdr>
                        <w:top w:val="none" w:sz="0" w:space="0" w:color="auto"/>
                        <w:left w:val="none" w:sz="0" w:space="0" w:color="auto"/>
                        <w:bottom w:val="none" w:sz="0" w:space="0" w:color="auto"/>
                        <w:right w:val="none" w:sz="0" w:space="0" w:color="auto"/>
                      </w:divBdr>
                    </w:div>
                  </w:divsChild>
                </w:div>
                <w:div w:id="461122099">
                  <w:marLeft w:val="0"/>
                  <w:marRight w:val="0"/>
                  <w:marTop w:val="0"/>
                  <w:marBottom w:val="0"/>
                  <w:divBdr>
                    <w:top w:val="none" w:sz="0" w:space="0" w:color="auto"/>
                    <w:left w:val="none" w:sz="0" w:space="0" w:color="auto"/>
                    <w:bottom w:val="none" w:sz="0" w:space="0" w:color="auto"/>
                    <w:right w:val="none" w:sz="0" w:space="0" w:color="auto"/>
                  </w:divBdr>
                  <w:divsChild>
                    <w:div w:id="632443757">
                      <w:marLeft w:val="0"/>
                      <w:marRight w:val="0"/>
                      <w:marTop w:val="0"/>
                      <w:marBottom w:val="0"/>
                      <w:divBdr>
                        <w:top w:val="none" w:sz="0" w:space="0" w:color="auto"/>
                        <w:left w:val="none" w:sz="0" w:space="0" w:color="auto"/>
                        <w:bottom w:val="none" w:sz="0" w:space="0" w:color="auto"/>
                        <w:right w:val="none" w:sz="0" w:space="0" w:color="auto"/>
                      </w:divBdr>
                    </w:div>
                    <w:div w:id="297804436">
                      <w:marLeft w:val="0"/>
                      <w:marRight w:val="0"/>
                      <w:marTop w:val="0"/>
                      <w:marBottom w:val="0"/>
                      <w:divBdr>
                        <w:top w:val="none" w:sz="0" w:space="0" w:color="auto"/>
                        <w:left w:val="none" w:sz="0" w:space="0" w:color="auto"/>
                        <w:bottom w:val="none" w:sz="0" w:space="0" w:color="auto"/>
                        <w:right w:val="none" w:sz="0" w:space="0" w:color="auto"/>
                      </w:divBdr>
                    </w:div>
                  </w:divsChild>
                </w:div>
                <w:div w:id="2072969828">
                  <w:marLeft w:val="0"/>
                  <w:marRight w:val="0"/>
                  <w:marTop w:val="0"/>
                  <w:marBottom w:val="0"/>
                  <w:divBdr>
                    <w:top w:val="none" w:sz="0" w:space="0" w:color="auto"/>
                    <w:left w:val="none" w:sz="0" w:space="0" w:color="auto"/>
                    <w:bottom w:val="none" w:sz="0" w:space="0" w:color="auto"/>
                    <w:right w:val="none" w:sz="0" w:space="0" w:color="auto"/>
                  </w:divBdr>
                  <w:divsChild>
                    <w:div w:id="2007787115">
                      <w:marLeft w:val="0"/>
                      <w:marRight w:val="0"/>
                      <w:marTop w:val="0"/>
                      <w:marBottom w:val="0"/>
                      <w:divBdr>
                        <w:top w:val="none" w:sz="0" w:space="0" w:color="auto"/>
                        <w:left w:val="none" w:sz="0" w:space="0" w:color="auto"/>
                        <w:bottom w:val="none" w:sz="0" w:space="0" w:color="auto"/>
                        <w:right w:val="none" w:sz="0" w:space="0" w:color="auto"/>
                      </w:divBdr>
                    </w:div>
                    <w:div w:id="1183670851">
                      <w:marLeft w:val="0"/>
                      <w:marRight w:val="0"/>
                      <w:marTop w:val="0"/>
                      <w:marBottom w:val="0"/>
                      <w:divBdr>
                        <w:top w:val="none" w:sz="0" w:space="0" w:color="auto"/>
                        <w:left w:val="none" w:sz="0" w:space="0" w:color="auto"/>
                        <w:bottom w:val="none" w:sz="0" w:space="0" w:color="auto"/>
                        <w:right w:val="none" w:sz="0" w:space="0" w:color="auto"/>
                      </w:divBdr>
                    </w:div>
                    <w:div w:id="975136460">
                      <w:marLeft w:val="0"/>
                      <w:marRight w:val="0"/>
                      <w:marTop w:val="0"/>
                      <w:marBottom w:val="0"/>
                      <w:divBdr>
                        <w:top w:val="none" w:sz="0" w:space="0" w:color="auto"/>
                        <w:left w:val="none" w:sz="0" w:space="0" w:color="auto"/>
                        <w:bottom w:val="none" w:sz="0" w:space="0" w:color="auto"/>
                        <w:right w:val="none" w:sz="0" w:space="0" w:color="auto"/>
                      </w:divBdr>
                    </w:div>
                    <w:div w:id="1352217016">
                      <w:marLeft w:val="0"/>
                      <w:marRight w:val="0"/>
                      <w:marTop w:val="0"/>
                      <w:marBottom w:val="0"/>
                      <w:divBdr>
                        <w:top w:val="none" w:sz="0" w:space="0" w:color="auto"/>
                        <w:left w:val="none" w:sz="0" w:space="0" w:color="auto"/>
                        <w:bottom w:val="none" w:sz="0" w:space="0" w:color="auto"/>
                        <w:right w:val="none" w:sz="0" w:space="0" w:color="auto"/>
                      </w:divBdr>
                    </w:div>
                    <w:div w:id="1721974483">
                      <w:marLeft w:val="0"/>
                      <w:marRight w:val="0"/>
                      <w:marTop w:val="0"/>
                      <w:marBottom w:val="0"/>
                      <w:divBdr>
                        <w:top w:val="none" w:sz="0" w:space="0" w:color="auto"/>
                        <w:left w:val="none" w:sz="0" w:space="0" w:color="auto"/>
                        <w:bottom w:val="none" w:sz="0" w:space="0" w:color="auto"/>
                        <w:right w:val="none" w:sz="0" w:space="0" w:color="auto"/>
                      </w:divBdr>
                    </w:div>
                    <w:div w:id="939945791">
                      <w:marLeft w:val="0"/>
                      <w:marRight w:val="0"/>
                      <w:marTop w:val="0"/>
                      <w:marBottom w:val="0"/>
                      <w:divBdr>
                        <w:top w:val="none" w:sz="0" w:space="0" w:color="auto"/>
                        <w:left w:val="none" w:sz="0" w:space="0" w:color="auto"/>
                        <w:bottom w:val="none" w:sz="0" w:space="0" w:color="auto"/>
                        <w:right w:val="none" w:sz="0" w:space="0" w:color="auto"/>
                      </w:divBdr>
                    </w:div>
                    <w:div w:id="2029789450">
                      <w:marLeft w:val="0"/>
                      <w:marRight w:val="0"/>
                      <w:marTop w:val="0"/>
                      <w:marBottom w:val="0"/>
                      <w:divBdr>
                        <w:top w:val="none" w:sz="0" w:space="0" w:color="auto"/>
                        <w:left w:val="none" w:sz="0" w:space="0" w:color="auto"/>
                        <w:bottom w:val="none" w:sz="0" w:space="0" w:color="auto"/>
                        <w:right w:val="none" w:sz="0" w:space="0" w:color="auto"/>
                      </w:divBdr>
                    </w:div>
                  </w:divsChild>
                </w:div>
                <w:div w:id="787164965">
                  <w:marLeft w:val="0"/>
                  <w:marRight w:val="0"/>
                  <w:marTop w:val="0"/>
                  <w:marBottom w:val="0"/>
                  <w:divBdr>
                    <w:top w:val="none" w:sz="0" w:space="0" w:color="auto"/>
                    <w:left w:val="none" w:sz="0" w:space="0" w:color="auto"/>
                    <w:bottom w:val="none" w:sz="0" w:space="0" w:color="auto"/>
                    <w:right w:val="none" w:sz="0" w:space="0" w:color="auto"/>
                  </w:divBdr>
                  <w:divsChild>
                    <w:div w:id="1321691578">
                      <w:marLeft w:val="0"/>
                      <w:marRight w:val="0"/>
                      <w:marTop w:val="0"/>
                      <w:marBottom w:val="0"/>
                      <w:divBdr>
                        <w:top w:val="none" w:sz="0" w:space="0" w:color="auto"/>
                        <w:left w:val="none" w:sz="0" w:space="0" w:color="auto"/>
                        <w:bottom w:val="none" w:sz="0" w:space="0" w:color="auto"/>
                        <w:right w:val="none" w:sz="0" w:space="0" w:color="auto"/>
                      </w:divBdr>
                    </w:div>
                  </w:divsChild>
                </w:div>
                <w:div w:id="185216908">
                  <w:marLeft w:val="0"/>
                  <w:marRight w:val="0"/>
                  <w:marTop w:val="0"/>
                  <w:marBottom w:val="0"/>
                  <w:divBdr>
                    <w:top w:val="none" w:sz="0" w:space="0" w:color="auto"/>
                    <w:left w:val="none" w:sz="0" w:space="0" w:color="auto"/>
                    <w:bottom w:val="none" w:sz="0" w:space="0" w:color="auto"/>
                    <w:right w:val="none" w:sz="0" w:space="0" w:color="auto"/>
                  </w:divBdr>
                  <w:divsChild>
                    <w:div w:id="1124154030">
                      <w:marLeft w:val="0"/>
                      <w:marRight w:val="0"/>
                      <w:marTop w:val="0"/>
                      <w:marBottom w:val="0"/>
                      <w:divBdr>
                        <w:top w:val="none" w:sz="0" w:space="0" w:color="auto"/>
                        <w:left w:val="none" w:sz="0" w:space="0" w:color="auto"/>
                        <w:bottom w:val="none" w:sz="0" w:space="0" w:color="auto"/>
                        <w:right w:val="none" w:sz="0" w:space="0" w:color="auto"/>
                      </w:divBdr>
                    </w:div>
                    <w:div w:id="1333988416">
                      <w:marLeft w:val="0"/>
                      <w:marRight w:val="0"/>
                      <w:marTop w:val="0"/>
                      <w:marBottom w:val="0"/>
                      <w:divBdr>
                        <w:top w:val="none" w:sz="0" w:space="0" w:color="auto"/>
                        <w:left w:val="none" w:sz="0" w:space="0" w:color="auto"/>
                        <w:bottom w:val="none" w:sz="0" w:space="0" w:color="auto"/>
                        <w:right w:val="none" w:sz="0" w:space="0" w:color="auto"/>
                      </w:divBdr>
                    </w:div>
                  </w:divsChild>
                </w:div>
                <w:div w:id="314838877">
                  <w:marLeft w:val="0"/>
                  <w:marRight w:val="0"/>
                  <w:marTop w:val="0"/>
                  <w:marBottom w:val="0"/>
                  <w:divBdr>
                    <w:top w:val="none" w:sz="0" w:space="0" w:color="auto"/>
                    <w:left w:val="none" w:sz="0" w:space="0" w:color="auto"/>
                    <w:bottom w:val="none" w:sz="0" w:space="0" w:color="auto"/>
                    <w:right w:val="none" w:sz="0" w:space="0" w:color="auto"/>
                  </w:divBdr>
                  <w:divsChild>
                    <w:div w:id="339047109">
                      <w:marLeft w:val="0"/>
                      <w:marRight w:val="0"/>
                      <w:marTop w:val="0"/>
                      <w:marBottom w:val="0"/>
                      <w:divBdr>
                        <w:top w:val="none" w:sz="0" w:space="0" w:color="auto"/>
                        <w:left w:val="none" w:sz="0" w:space="0" w:color="auto"/>
                        <w:bottom w:val="none" w:sz="0" w:space="0" w:color="auto"/>
                        <w:right w:val="none" w:sz="0" w:space="0" w:color="auto"/>
                      </w:divBdr>
                    </w:div>
                  </w:divsChild>
                </w:div>
                <w:div w:id="544491505">
                  <w:marLeft w:val="0"/>
                  <w:marRight w:val="0"/>
                  <w:marTop w:val="0"/>
                  <w:marBottom w:val="0"/>
                  <w:divBdr>
                    <w:top w:val="none" w:sz="0" w:space="0" w:color="auto"/>
                    <w:left w:val="none" w:sz="0" w:space="0" w:color="auto"/>
                    <w:bottom w:val="none" w:sz="0" w:space="0" w:color="auto"/>
                    <w:right w:val="none" w:sz="0" w:space="0" w:color="auto"/>
                  </w:divBdr>
                  <w:divsChild>
                    <w:div w:id="1990399112">
                      <w:marLeft w:val="0"/>
                      <w:marRight w:val="0"/>
                      <w:marTop w:val="0"/>
                      <w:marBottom w:val="0"/>
                      <w:divBdr>
                        <w:top w:val="none" w:sz="0" w:space="0" w:color="auto"/>
                        <w:left w:val="none" w:sz="0" w:space="0" w:color="auto"/>
                        <w:bottom w:val="none" w:sz="0" w:space="0" w:color="auto"/>
                        <w:right w:val="none" w:sz="0" w:space="0" w:color="auto"/>
                      </w:divBdr>
                    </w:div>
                  </w:divsChild>
                </w:div>
                <w:div w:id="1320882835">
                  <w:marLeft w:val="0"/>
                  <w:marRight w:val="0"/>
                  <w:marTop w:val="0"/>
                  <w:marBottom w:val="0"/>
                  <w:divBdr>
                    <w:top w:val="none" w:sz="0" w:space="0" w:color="auto"/>
                    <w:left w:val="none" w:sz="0" w:space="0" w:color="auto"/>
                    <w:bottom w:val="none" w:sz="0" w:space="0" w:color="auto"/>
                    <w:right w:val="none" w:sz="0" w:space="0" w:color="auto"/>
                  </w:divBdr>
                  <w:divsChild>
                    <w:div w:id="72775810">
                      <w:marLeft w:val="0"/>
                      <w:marRight w:val="0"/>
                      <w:marTop w:val="0"/>
                      <w:marBottom w:val="0"/>
                      <w:divBdr>
                        <w:top w:val="none" w:sz="0" w:space="0" w:color="auto"/>
                        <w:left w:val="none" w:sz="0" w:space="0" w:color="auto"/>
                        <w:bottom w:val="none" w:sz="0" w:space="0" w:color="auto"/>
                        <w:right w:val="none" w:sz="0" w:space="0" w:color="auto"/>
                      </w:divBdr>
                    </w:div>
                  </w:divsChild>
                </w:div>
                <w:div w:id="698698963">
                  <w:marLeft w:val="0"/>
                  <w:marRight w:val="0"/>
                  <w:marTop w:val="0"/>
                  <w:marBottom w:val="0"/>
                  <w:divBdr>
                    <w:top w:val="none" w:sz="0" w:space="0" w:color="auto"/>
                    <w:left w:val="none" w:sz="0" w:space="0" w:color="auto"/>
                    <w:bottom w:val="none" w:sz="0" w:space="0" w:color="auto"/>
                    <w:right w:val="none" w:sz="0" w:space="0" w:color="auto"/>
                  </w:divBdr>
                  <w:divsChild>
                    <w:div w:id="4579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08910">
      <w:bodyDiv w:val="1"/>
      <w:marLeft w:val="0"/>
      <w:marRight w:val="0"/>
      <w:marTop w:val="0"/>
      <w:marBottom w:val="0"/>
      <w:divBdr>
        <w:top w:val="none" w:sz="0" w:space="0" w:color="auto"/>
        <w:left w:val="none" w:sz="0" w:space="0" w:color="auto"/>
        <w:bottom w:val="none" w:sz="0" w:space="0" w:color="auto"/>
        <w:right w:val="none" w:sz="0" w:space="0" w:color="auto"/>
      </w:divBdr>
    </w:div>
    <w:div w:id="2019306127">
      <w:bodyDiv w:val="1"/>
      <w:marLeft w:val="0"/>
      <w:marRight w:val="0"/>
      <w:marTop w:val="0"/>
      <w:marBottom w:val="0"/>
      <w:divBdr>
        <w:top w:val="none" w:sz="0" w:space="0" w:color="auto"/>
        <w:left w:val="none" w:sz="0" w:space="0" w:color="auto"/>
        <w:bottom w:val="none" w:sz="0" w:space="0" w:color="auto"/>
        <w:right w:val="none" w:sz="0" w:space="0" w:color="auto"/>
      </w:divBdr>
      <w:divsChild>
        <w:div w:id="1848787598">
          <w:marLeft w:val="0"/>
          <w:marRight w:val="0"/>
          <w:marTop w:val="0"/>
          <w:marBottom w:val="0"/>
          <w:divBdr>
            <w:top w:val="none" w:sz="0" w:space="0" w:color="auto"/>
            <w:left w:val="none" w:sz="0" w:space="0" w:color="auto"/>
            <w:bottom w:val="none" w:sz="0" w:space="0" w:color="auto"/>
            <w:right w:val="none" w:sz="0" w:space="0" w:color="auto"/>
          </w:divBdr>
        </w:div>
        <w:div w:id="1839350159">
          <w:marLeft w:val="0"/>
          <w:marRight w:val="0"/>
          <w:marTop w:val="0"/>
          <w:marBottom w:val="0"/>
          <w:divBdr>
            <w:top w:val="none" w:sz="0" w:space="0" w:color="auto"/>
            <w:left w:val="none" w:sz="0" w:space="0" w:color="auto"/>
            <w:bottom w:val="none" w:sz="0" w:space="0" w:color="auto"/>
            <w:right w:val="none" w:sz="0" w:space="0" w:color="auto"/>
          </w:divBdr>
        </w:div>
        <w:div w:id="559249214">
          <w:marLeft w:val="0"/>
          <w:marRight w:val="0"/>
          <w:marTop w:val="0"/>
          <w:marBottom w:val="0"/>
          <w:divBdr>
            <w:top w:val="none" w:sz="0" w:space="0" w:color="auto"/>
            <w:left w:val="none" w:sz="0" w:space="0" w:color="auto"/>
            <w:bottom w:val="none" w:sz="0" w:space="0" w:color="auto"/>
            <w:right w:val="none" w:sz="0" w:space="0" w:color="auto"/>
          </w:divBdr>
        </w:div>
        <w:div w:id="954139774">
          <w:marLeft w:val="0"/>
          <w:marRight w:val="0"/>
          <w:marTop w:val="0"/>
          <w:marBottom w:val="0"/>
          <w:divBdr>
            <w:top w:val="none" w:sz="0" w:space="0" w:color="auto"/>
            <w:left w:val="none" w:sz="0" w:space="0" w:color="auto"/>
            <w:bottom w:val="none" w:sz="0" w:space="0" w:color="auto"/>
            <w:right w:val="none" w:sz="0" w:space="0" w:color="auto"/>
          </w:divBdr>
        </w:div>
        <w:div w:id="1856309528">
          <w:marLeft w:val="0"/>
          <w:marRight w:val="0"/>
          <w:marTop w:val="0"/>
          <w:marBottom w:val="0"/>
          <w:divBdr>
            <w:top w:val="none" w:sz="0" w:space="0" w:color="auto"/>
            <w:left w:val="none" w:sz="0" w:space="0" w:color="auto"/>
            <w:bottom w:val="none" w:sz="0" w:space="0" w:color="auto"/>
            <w:right w:val="none" w:sz="0" w:space="0" w:color="auto"/>
          </w:divBdr>
        </w:div>
        <w:div w:id="1896963556">
          <w:marLeft w:val="0"/>
          <w:marRight w:val="0"/>
          <w:marTop w:val="0"/>
          <w:marBottom w:val="0"/>
          <w:divBdr>
            <w:top w:val="none" w:sz="0" w:space="0" w:color="auto"/>
            <w:left w:val="none" w:sz="0" w:space="0" w:color="auto"/>
            <w:bottom w:val="none" w:sz="0" w:space="0" w:color="auto"/>
            <w:right w:val="none" w:sz="0" w:space="0" w:color="auto"/>
          </w:divBdr>
        </w:div>
        <w:div w:id="186021641">
          <w:marLeft w:val="0"/>
          <w:marRight w:val="0"/>
          <w:marTop w:val="0"/>
          <w:marBottom w:val="0"/>
          <w:divBdr>
            <w:top w:val="none" w:sz="0" w:space="0" w:color="auto"/>
            <w:left w:val="none" w:sz="0" w:space="0" w:color="auto"/>
            <w:bottom w:val="none" w:sz="0" w:space="0" w:color="auto"/>
            <w:right w:val="none" w:sz="0" w:space="0" w:color="auto"/>
          </w:divBdr>
        </w:div>
        <w:div w:id="1857697295">
          <w:marLeft w:val="0"/>
          <w:marRight w:val="0"/>
          <w:marTop w:val="0"/>
          <w:marBottom w:val="0"/>
          <w:divBdr>
            <w:top w:val="none" w:sz="0" w:space="0" w:color="auto"/>
            <w:left w:val="none" w:sz="0" w:space="0" w:color="auto"/>
            <w:bottom w:val="none" w:sz="0" w:space="0" w:color="auto"/>
            <w:right w:val="none" w:sz="0" w:space="0" w:color="auto"/>
          </w:divBdr>
          <w:divsChild>
            <w:div w:id="1265000047">
              <w:marLeft w:val="0"/>
              <w:marRight w:val="0"/>
              <w:marTop w:val="30"/>
              <w:marBottom w:val="30"/>
              <w:divBdr>
                <w:top w:val="none" w:sz="0" w:space="0" w:color="auto"/>
                <w:left w:val="none" w:sz="0" w:space="0" w:color="auto"/>
                <w:bottom w:val="none" w:sz="0" w:space="0" w:color="auto"/>
                <w:right w:val="none" w:sz="0" w:space="0" w:color="auto"/>
              </w:divBdr>
              <w:divsChild>
                <w:div w:id="324019748">
                  <w:marLeft w:val="0"/>
                  <w:marRight w:val="0"/>
                  <w:marTop w:val="0"/>
                  <w:marBottom w:val="0"/>
                  <w:divBdr>
                    <w:top w:val="none" w:sz="0" w:space="0" w:color="auto"/>
                    <w:left w:val="none" w:sz="0" w:space="0" w:color="auto"/>
                    <w:bottom w:val="none" w:sz="0" w:space="0" w:color="auto"/>
                    <w:right w:val="none" w:sz="0" w:space="0" w:color="auto"/>
                  </w:divBdr>
                  <w:divsChild>
                    <w:div w:id="1302149528">
                      <w:marLeft w:val="0"/>
                      <w:marRight w:val="0"/>
                      <w:marTop w:val="0"/>
                      <w:marBottom w:val="0"/>
                      <w:divBdr>
                        <w:top w:val="none" w:sz="0" w:space="0" w:color="auto"/>
                        <w:left w:val="none" w:sz="0" w:space="0" w:color="auto"/>
                        <w:bottom w:val="none" w:sz="0" w:space="0" w:color="auto"/>
                        <w:right w:val="none" w:sz="0" w:space="0" w:color="auto"/>
                      </w:divBdr>
                    </w:div>
                  </w:divsChild>
                </w:div>
                <w:div w:id="309484313">
                  <w:marLeft w:val="0"/>
                  <w:marRight w:val="0"/>
                  <w:marTop w:val="0"/>
                  <w:marBottom w:val="0"/>
                  <w:divBdr>
                    <w:top w:val="none" w:sz="0" w:space="0" w:color="auto"/>
                    <w:left w:val="none" w:sz="0" w:space="0" w:color="auto"/>
                    <w:bottom w:val="none" w:sz="0" w:space="0" w:color="auto"/>
                    <w:right w:val="none" w:sz="0" w:space="0" w:color="auto"/>
                  </w:divBdr>
                  <w:divsChild>
                    <w:div w:id="1417090850">
                      <w:marLeft w:val="0"/>
                      <w:marRight w:val="0"/>
                      <w:marTop w:val="0"/>
                      <w:marBottom w:val="0"/>
                      <w:divBdr>
                        <w:top w:val="none" w:sz="0" w:space="0" w:color="auto"/>
                        <w:left w:val="none" w:sz="0" w:space="0" w:color="auto"/>
                        <w:bottom w:val="none" w:sz="0" w:space="0" w:color="auto"/>
                        <w:right w:val="none" w:sz="0" w:space="0" w:color="auto"/>
                      </w:divBdr>
                    </w:div>
                  </w:divsChild>
                </w:div>
                <w:div w:id="1753426814">
                  <w:marLeft w:val="0"/>
                  <w:marRight w:val="0"/>
                  <w:marTop w:val="0"/>
                  <w:marBottom w:val="0"/>
                  <w:divBdr>
                    <w:top w:val="none" w:sz="0" w:space="0" w:color="auto"/>
                    <w:left w:val="none" w:sz="0" w:space="0" w:color="auto"/>
                    <w:bottom w:val="none" w:sz="0" w:space="0" w:color="auto"/>
                    <w:right w:val="none" w:sz="0" w:space="0" w:color="auto"/>
                  </w:divBdr>
                  <w:divsChild>
                    <w:div w:id="1837526320">
                      <w:marLeft w:val="0"/>
                      <w:marRight w:val="0"/>
                      <w:marTop w:val="0"/>
                      <w:marBottom w:val="0"/>
                      <w:divBdr>
                        <w:top w:val="none" w:sz="0" w:space="0" w:color="auto"/>
                        <w:left w:val="none" w:sz="0" w:space="0" w:color="auto"/>
                        <w:bottom w:val="none" w:sz="0" w:space="0" w:color="auto"/>
                        <w:right w:val="none" w:sz="0" w:space="0" w:color="auto"/>
                      </w:divBdr>
                    </w:div>
                  </w:divsChild>
                </w:div>
                <w:div w:id="826166407">
                  <w:marLeft w:val="0"/>
                  <w:marRight w:val="0"/>
                  <w:marTop w:val="0"/>
                  <w:marBottom w:val="0"/>
                  <w:divBdr>
                    <w:top w:val="none" w:sz="0" w:space="0" w:color="auto"/>
                    <w:left w:val="none" w:sz="0" w:space="0" w:color="auto"/>
                    <w:bottom w:val="none" w:sz="0" w:space="0" w:color="auto"/>
                    <w:right w:val="none" w:sz="0" w:space="0" w:color="auto"/>
                  </w:divBdr>
                  <w:divsChild>
                    <w:div w:id="270402178">
                      <w:marLeft w:val="0"/>
                      <w:marRight w:val="0"/>
                      <w:marTop w:val="0"/>
                      <w:marBottom w:val="0"/>
                      <w:divBdr>
                        <w:top w:val="none" w:sz="0" w:space="0" w:color="auto"/>
                        <w:left w:val="none" w:sz="0" w:space="0" w:color="auto"/>
                        <w:bottom w:val="none" w:sz="0" w:space="0" w:color="auto"/>
                        <w:right w:val="none" w:sz="0" w:space="0" w:color="auto"/>
                      </w:divBdr>
                    </w:div>
                  </w:divsChild>
                </w:div>
                <w:div w:id="1962566941">
                  <w:marLeft w:val="0"/>
                  <w:marRight w:val="0"/>
                  <w:marTop w:val="0"/>
                  <w:marBottom w:val="0"/>
                  <w:divBdr>
                    <w:top w:val="none" w:sz="0" w:space="0" w:color="auto"/>
                    <w:left w:val="none" w:sz="0" w:space="0" w:color="auto"/>
                    <w:bottom w:val="none" w:sz="0" w:space="0" w:color="auto"/>
                    <w:right w:val="none" w:sz="0" w:space="0" w:color="auto"/>
                  </w:divBdr>
                  <w:divsChild>
                    <w:div w:id="1980382280">
                      <w:marLeft w:val="0"/>
                      <w:marRight w:val="0"/>
                      <w:marTop w:val="0"/>
                      <w:marBottom w:val="0"/>
                      <w:divBdr>
                        <w:top w:val="none" w:sz="0" w:space="0" w:color="auto"/>
                        <w:left w:val="none" w:sz="0" w:space="0" w:color="auto"/>
                        <w:bottom w:val="none" w:sz="0" w:space="0" w:color="auto"/>
                        <w:right w:val="none" w:sz="0" w:space="0" w:color="auto"/>
                      </w:divBdr>
                    </w:div>
                    <w:div w:id="1029069526">
                      <w:marLeft w:val="0"/>
                      <w:marRight w:val="0"/>
                      <w:marTop w:val="0"/>
                      <w:marBottom w:val="0"/>
                      <w:divBdr>
                        <w:top w:val="none" w:sz="0" w:space="0" w:color="auto"/>
                        <w:left w:val="none" w:sz="0" w:space="0" w:color="auto"/>
                        <w:bottom w:val="none" w:sz="0" w:space="0" w:color="auto"/>
                        <w:right w:val="none" w:sz="0" w:space="0" w:color="auto"/>
                      </w:divBdr>
                    </w:div>
                  </w:divsChild>
                </w:div>
                <w:div w:id="1179269973">
                  <w:marLeft w:val="0"/>
                  <w:marRight w:val="0"/>
                  <w:marTop w:val="0"/>
                  <w:marBottom w:val="0"/>
                  <w:divBdr>
                    <w:top w:val="none" w:sz="0" w:space="0" w:color="auto"/>
                    <w:left w:val="none" w:sz="0" w:space="0" w:color="auto"/>
                    <w:bottom w:val="none" w:sz="0" w:space="0" w:color="auto"/>
                    <w:right w:val="none" w:sz="0" w:space="0" w:color="auto"/>
                  </w:divBdr>
                  <w:divsChild>
                    <w:div w:id="491528132">
                      <w:marLeft w:val="0"/>
                      <w:marRight w:val="0"/>
                      <w:marTop w:val="0"/>
                      <w:marBottom w:val="0"/>
                      <w:divBdr>
                        <w:top w:val="none" w:sz="0" w:space="0" w:color="auto"/>
                        <w:left w:val="none" w:sz="0" w:space="0" w:color="auto"/>
                        <w:bottom w:val="none" w:sz="0" w:space="0" w:color="auto"/>
                        <w:right w:val="none" w:sz="0" w:space="0" w:color="auto"/>
                      </w:divBdr>
                    </w:div>
                  </w:divsChild>
                </w:div>
                <w:div w:id="1716345434">
                  <w:marLeft w:val="0"/>
                  <w:marRight w:val="0"/>
                  <w:marTop w:val="0"/>
                  <w:marBottom w:val="0"/>
                  <w:divBdr>
                    <w:top w:val="none" w:sz="0" w:space="0" w:color="auto"/>
                    <w:left w:val="none" w:sz="0" w:space="0" w:color="auto"/>
                    <w:bottom w:val="none" w:sz="0" w:space="0" w:color="auto"/>
                    <w:right w:val="none" w:sz="0" w:space="0" w:color="auto"/>
                  </w:divBdr>
                  <w:divsChild>
                    <w:div w:id="1127549592">
                      <w:marLeft w:val="0"/>
                      <w:marRight w:val="0"/>
                      <w:marTop w:val="0"/>
                      <w:marBottom w:val="0"/>
                      <w:divBdr>
                        <w:top w:val="none" w:sz="0" w:space="0" w:color="auto"/>
                        <w:left w:val="none" w:sz="0" w:space="0" w:color="auto"/>
                        <w:bottom w:val="none" w:sz="0" w:space="0" w:color="auto"/>
                        <w:right w:val="none" w:sz="0" w:space="0" w:color="auto"/>
                      </w:divBdr>
                    </w:div>
                  </w:divsChild>
                </w:div>
                <w:div w:id="138620889">
                  <w:marLeft w:val="0"/>
                  <w:marRight w:val="0"/>
                  <w:marTop w:val="0"/>
                  <w:marBottom w:val="0"/>
                  <w:divBdr>
                    <w:top w:val="none" w:sz="0" w:space="0" w:color="auto"/>
                    <w:left w:val="none" w:sz="0" w:space="0" w:color="auto"/>
                    <w:bottom w:val="none" w:sz="0" w:space="0" w:color="auto"/>
                    <w:right w:val="none" w:sz="0" w:space="0" w:color="auto"/>
                  </w:divBdr>
                  <w:divsChild>
                    <w:div w:id="1191843615">
                      <w:marLeft w:val="0"/>
                      <w:marRight w:val="0"/>
                      <w:marTop w:val="0"/>
                      <w:marBottom w:val="0"/>
                      <w:divBdr>
                        <w:top w:val="none" w:sz="0" w:space="0" w:color="auto"/>
                        <w:left w:val="none" w:sz="0" w:space="0" w:color="auto"/>
                        <w:bottom w:val="none" w:sz="0" w:space="0" w:color="auto"/>
                        <w:right w:val="none" w:sz="0" w:space="0" w:color="auto"/>
                      </w:divBdr>
                    </w:div>
                  </w:divsChild>
                </w:div>
                <w:div w:id="1944610023">
                  <w:marLeft w:val="0"/>
                  <w:marRight w:val="0"/>
                  <w:marTop w:val="0"/>
                  <w:marBottom w:val="0"/>
                  <w:divBdr>
                    <w:top w:val="none" w:sz="0" w:space="0" w:color="auto"/>
                    <w:left w:val="none" w:sz="0" w:space="0" w:color="auto"/>
                    <w:bottom w:val="none" w:sz="0" w:space="0" w:color="auto"/>
                    <w:right w:val="none" w:sz="0" w:space="0" w:color="auto"/>
                  </w:divBdr>
                  <w:divsChild>
                    <w:div w:id="526603524">
                      <w:marLeft w:val="0"/>
                      <w:marRight w:val="0"/>
                      <w:marTop w:val="0"/>
                      <w:marBottom w:val="0"/>
                      <w:divBdr>
                        <w:top w:val="none" w:sz="0" w:space="0" w:color="auto"/>
                        <w:left w:val="none" w:sz="0" w:space="0" w:color="auto"/>
                        <w:bottom w:val="none" w:sz="0" w:space="0" w:color="auto"/>
                        <w:right w:val="none" w:sz="0" w:space="0" w:color="auto"/>
                      </w:divBdr>
                    </w:div>
                    <w:div w:id="406341381">
                      <w:marLeft w:val="0"/>
                      <w:marRight w:val="0"/>
                      <w:marTop w:val="0"/>
                      <w:marBottom w:val="0"/>
                      <w:divBdr>
                        <w:top w:val="none" w:sz="0" w:space="0" w:color="auto"/>
                        <w:left w:val="none" w:sz="0" w:space="0" w:color="auto"/>
                        <w:bottom w:val="none" w:sz="0" w:space="0" w:color="auto"/>
                        <w:right w:val="none" w:sz="0" w:space="0" w:color="auto"/>
                      </w:divBdr>
                    </w:div>
                    <w:div w:id="373500774">
                      <w:marLeft w:val="0"/>
                      <w:marRight w:val="0"/>
                      <w:marTop w:val="0"/>
                      <w:marBottom w:val="0"/>
                      <w:divBdr>
                        <w:top w:val="none" w:sz="0" w:space="0" w:color="auto"/>
                        <w:left w:val="none" w:sz="0" w:space="0" w:color="auto"/>
                        <w:bottom w:val="none" w:sz="0" w:space="0" w:color="auto"/>
                        <w:right w:val="none" w:sz="0" w:space="0" w:color="auto"/>
                      </w:divBdr>
                    </w:div>
                  </w:divsChild>
                </w:div>
                <w:div w:id="500968681">
                  <w:marLeft w:val="0"/>
                  <w:marRight w:val="0"/>
                  <w:marTop w:val="0"/>
                  <w:marBottom w:val="0"/>
                  <w:divBdr>
                    <w:top w:val="none" w:sz="0" w:space="0" w:color="auto"/>
                    <w:left w:val="none" w:sz="0" w:space="0" w:color="auto"/>
                    <w:bottom w:val="none" w:sz="0" w:space="0" w:color="auto"/>
                    <w:right w:val="none" w:sz="0" w:space="0" w:color="auto"/>
                  </w:divBdr>
                  <w:divsChild>
                    <w:div w:id="472135708">
                      <w:marLeft w:val="0"/>
                      <w:marRight w:val="0"/>
                      <w:marTop w:val="0"/>
                      <w:marBottom w:val="0"/>
                      <w:divBdr>
                        <w:top w:val="none" w:sz="0" w:space="0" w:color="auto"/>
                        <w:left w:val="none" w:sz="0" w:space="0" w:color="auto"/>
                        <w:bottom w:val="none" w:sz="0" w:space="0" w:color="auto"/>
                        <w:right w:val="none" w:sz="0" w:space="0" w:color="auto"/>
                      </w:divBdr>
                    </w:div>
                  </w:divsChild>
                </w:div>
                <w:div w:id="1529366347">
                  <w:marLeft w:val="0"/>
                  <w:marRight w:val="0"/>
                  <w:marTop w:val="0"/>
                  <w:marBottom w:val="0"/>
                  <w:divBdr>
                    <w:top w:val="none" w:sz="0" w:space="0" w:color="auto"/>
                    <w:left w:val="none" w:sz="0" w:space="0" w:color="auto"/>
                    <w:bottom w:val="none" w:sz="0" w:space="0" w:color="auto"/>
                    <w:right w:val="none" w:sz="0" w:space="0" w:color="auto"/>
                  </w:divBdr>
                  <w:divsChild>
                    <w:div w:id="1919748851">
                      <w:marLeft w:val="0"/>
                      <w:marRight w:val="0"/>
                      <w:marTop w:val="0"/>
                      <w:marBottom w:val="0"/>
                      <w:divBdr>
                        <w:top w:val="none" w:sz="0" w:space="0" w:color="auto"/>
                        <w:left w:val="none" w:sz="0" w:space="0" w:color="auto"/>
                        <w:bottom w:val="none" w:sz="0" w:space="0" w:color="auto"/>
                        <w:right w:val="none" w:sz="0" w:space="0" w:color="auto"/>
                      </w:divBdr>
                    </w:div>
                    <w:div w:id="245070699">
                      <w:marLeft w:val="0"/>
                      <w:marRight w:val="0"/>
                      <w:marTop w:val="0"/>
                      <w:marBottom w:val="0"/>
                      <w:divBdr>
                        <w:top w:val="none" w:sz="0" w:space="0" w:color="auto"/>
                        <w:left w:val="none" w:sz="0" w:space="0" w:color="auto"/>
                        <w:bottom w:val="none" w:sz="0" w:space="0" w:color="auto"/>
                        <w:right w:val="none" w:sz="0" w:space="0" w:color="auto"/>
                      </w:divBdr>
                    </w:div>
                  </w:divsChild>
                </w:div>
                <w:div w:id="1660302402">
                  <w:marLeft w:val="0"/>
                  <w:marRight w:val="0"/>
                  <w:marTop w:val="0"/>
                  <w:marBottom w:val="0"/>
                  <w:divBdr>
                    <w:top w:val="none" w:sz="0" w:space="0" w:color="auto"/>
                    <w:left w:val="none" w:sz="0" w:space="0" w:color="auto"/>
                    <w:bottom w:val="none" w:sz="0" w:space="0" w:color="auto"/>
                    <w:right w:val="none" w:sz="0" w:space="0" w:color="auto"/>
                  </w:divBdr>
                  <w:divsChild>
                    <w:div w:id="645815258">
                      <w:marLeft w:val="0"/>
                      <w:marRight w:val="0"/>
                      <w:marTop w:val="0"/>
                      <w:marBottom w:val="0"/>
                      <w:divBdr>
                        <w:top w:val="none" w:sz="0" w:space="0" w:color="auto"/>
                        <w:left w:val="none" w:sz="0" w:space="0" w:color="auto"/>
                        <w:bottom w:val="none" w:sz="0" w:space="0" w:color="auto"/>
                        <w:right w:val="none" w:sz="0" w:space="0" w:color="auto"/>
                      </w:divBdr>
                    </w:div>
                  </w:divsChild>
                </w:div>
                <w:div w:id="866873300">
                  <w:marLeft w:val="0"/>
                  <w:marRight w:val="0"/>
                  <w:marTop w:val="0"/>
                  <w:marBottom w:val="0"/>
                  <w:divBdr>
                    <w:top w:val="none" w:sz="0" w:space="0" w:color="auto"/>
                    <w:left w:val="none" w:sz="0" w:space="0" w:color="auto"/>
                    <w:bottom w:val="none" w:sz="0" w:space="0" w:color="auto"/>
                    <w:right w:val="none" w:sz="0" w:space="0" w:color="auto"/>
                  </w:divBdr>
                  <w:divsChild>
                    <w:div w:id="1819567352">
                      <w:marLeft w:val="0"/>
                      <w:marRight w:val="0"/>
                      <w:marTop w:val="0"/>
                      <w:marBottom w:val="0"/>
                      <w:divBdr>
                        <w:top w:val="none" w:sz="0" w:space="0" w:color="auto"/>
                        <w:left w:val="none" w:sz="0" w:space="0" w:color="auto"/>
                        <w:bottom w:val="none" w:sz="0" w:space="0" w:color="auto"/>
                        <w:right w:val="none" w:sz="0" w:space="0" w:color="auto"/>
                      </w:divBdr>
                    </w:div>
                  </w:divsChild>
                </w:div>
                <w:div w:id="1638994871">
                  <w:marLeft w:val="0"/>
                  <w:marRight w:val="0"/>
                  <w:marTop w:val="0"/>
                  <w:marBottom w:val="0"/>
                  <w:divBdr>
                    <w:top w:val="none" w:sz="0" w:space="0" w:color="auto"/>
                    <w:left w:val="none" w:sz="0" w:space="0" w:color="auto"/>
                    <w:bottom w:val="none" w:sz="0" w:space="0" w:color="auto"/>
                    <w:right w:val="none" w:sz="0" w:space="0" w:color="auto"/>
                  </w:divBdr>
                  <w:divsChild>
                    <w:div w:id="1210997689">
                      <w:marLeft w:val="0"/>
                      <w:marRight w:val="0"/>
                      <w:marTop w:val="0"/>
                      <w:marBottom w:val="0"/>
                      <w:divBdr>
                        <w:top w:val="none" w:sz="0" w:space="0" w:color="auto"/>
                        <w:left w:val="none" w:sz="0" w:space="0" w:color="auto"/>
                        <w:bottom w:val="none" w:sz="0" w:space="0" w:color="auto"/>
                        <w:right w:val="none" w:sz="0" w:space="0" w:color="auto"/>
                      </w:divBdr>
                    </w:div>
                    <w:div w:id="1029647332">
                      <w:marLeft w:val="0"/>
                      <w:marRight w:val="0"/>
                      <w:marTop w:val="0"/>
                      <w:marBottom w:val="0"/>
                      <w:divBdr>
                        <w:top w:val="none" w:sz="0" w:space="0" w:color="auto"/>
                        <w:left w:val="none" w:sz="0" w:space="0" w:color="auto"/>
                        <w:bottom w:val="none" w:sz="0" w:space="0" w:color="auto"/>
                        <w:right w:val="none" w:sz="0" w:space="0" w:color="auto"/>
                      </w:divBdr>
                    </w:div>
                  </w:divsChild>
                </w:div>
                <w:div w:id="1883710180">
                  <w:marLeft w:val="0"/>
                  <w:marRight w:val="0"/>
                  <w:marTop w:val="0"/>
                  <w:marBottom w:val="0"/>
                  <w:divBdr>
                    <w:top w:val="none" w:sz="0" w:space="0" w:color="auto"/>
                    <w:left w:val="none" w:sz="0" w:space="0" w:color="auto"/>
                    <w:bottom w:val="none" w:sz="0" w:space="0" w:color="auto"/>
                    <w:right w:val="none" w:sz="0" w:space="0" w:color="auto"/>
                  </w:divBdr>
                  <w:divsChild>
                    <w:div w:id="1934244406">
                      <w:marLeft w:val="0"/>
                      <w:marRight w:val="0"/>
                      <w:marTop w:val="0"/>
                      <w:marBottom w:val="0"/>
                      <w:divBdr>
                        <w:top w:val="none" w:sz="0" w:space="0" w:color="auto"/>
                        <w:left w:val="none" w:sz="0" w:space="0" w:color="auto"/>
                        <w:bottom w:val="none" w:sz="0" w:space="0" w:color="auto"/>
                        <w:right w:val="none" w:sz="0" w:space="0" w:color="auto"/>
                      </w:divBdr>
                    </w:div>
                    <w:div w:id="935598618">
                      <w:marLeft w:val="0"/>
                      <w:marRight w:val="0"/>
                      <w:marTop w:val="0"/>
                      <w:marBottom w:val="0"/>
                      <w:divBdr>
                        <w:top w:val="none" w:sz="0" w:space="0" w:color="auto"/>
                        <w:left w:val="none" w:sz="0" w:space="0" w:color="auto"/>
                        <w:bottom w:val="none" w:sz="0" w:space="0" w:color="auto"/>
                        <w:right w:val="none" w:sz="0" w:space="0" w:color="auto"/>
                      </w:divBdr>
                    </w:div>
                    <w:div w:id="1867862997">
                      <w:marLeft w:val="0"/>
                      <w:marRight w:val="0"/>
                      <w:marTop w:val="0"/>
                      <w:marBottom w:val="0"/>
                      <w:divBdr>
                        <w:top w:val="none" w:sz="0" w:space="0" w:color="auto"/>
                        <w:left w:val="none" w:sz="0" w:space="0" w:color="auto"/>
                        <w:bottom w:val="none" w:sz="0" w:space="0" w:color="auto"/>
                        <w:right w:val="none" w:sz="0" w:space="0" w:color="auto"/>
                      </w:divBdr>
                    </w:div>
                    <w:div w:id="1134640238">
                      <w:marLeft w:val="0"/>
                      <w:marRight w:val="0"/>
                      <w:marTop w:val="0"/>
                      <w:marBottom w:val="0"/>
                      <w:divBdr>
                        <w:top w:val="none" w:sz="0" w:space="0" w:color="auto"/>
                        <w:left w:val="none" w:sz="0" w:space="0" w:color="auto"/>
                        <w:bottom w:val="none" w:sz="0" w:space="0" w:color="auto"/>
                        <w:right w:val="none" w:sz="0" w:space="0" w:color="auto"/>
                      </w:divBdr>
                    </w:div>
                    <w:div w:id="1916432095">
                      <w:marLeft w:val="0"/>
                      <w:marRight w:val="0"/>
                      <w:marTop w:val="0"/>
                      <w:marBottom w:val="0"/>
                      <w:divBdr>
                        <w:top w:val="none" w:sz="0" w:space="0" w:color="auto"/>
                        <w:left w:val="none" w:sz="0" w:space="0" w:color="auto"/>
                        <w:bottom w:val="none" w:sz="0" w:space="0" w:color="auto"/>
                        <w:right w:val="none" w:sz="0" w:space="0" w:color="auto"/>
                      </w:divBdr>
                    </w:div>
                    <w:div w:id="292946200">
                      <w:marLeft w:val="0"/>
                      <w:marRight w:val="0"/>
                      <w:marTop w:val="0"/>
                      <w:marBottom w:val="0"/>
                      <w:divBdr>
                        <w:top w:val="none" w:sz="0" w:space="0" w:color="auto"/>
                        <w:left w:val="none" w:sz="0" w:space="0" w:color="auto"/>
                        <w:bottom w:val="none" w:sz="0" w:space="0" w:color="auto"/>
                        <w:right w:val="none" w:sz="0" w:space="0" w:color="auto"/>
                      </w:divBdr>
                    </w:div>
                  </w:divsChild>
                </w:div>
                <w:div w:id="227153892">
                  <w:marLeft w:val="0"/>
                  <w:marRight w:val="0"/>
                  <w:marTop w:val="0"/>
                  <w:marBottom w:val="0"/>
                  <w:divBdr>
                    <w:top w:val="none" w:sz="0" w:space="0" w:color="auto"/>
                    <w:left w:val="none" w:sz="0" w:space="0" w:color="auto"/>
                    <w:bottom w:val="none" w:sz="0" w:space="0" w:color="auto"/>
                    <w:right w:val="none" w:sz="0" w:space="0" w:color="auto"/>
                  </w:divBdr>
                  <w:divsChild>
                    <w:div w:id="679812889">
                      <w:marLeft w:val="0"/>
                      <w:marRight w:val="0"/>
                      <w:marTop w:val="0"/>
                      <w:marBottom w:val="0"/>
                      <w:divBdr>
                        <w:top w:val="none" w:sz="0" w:space="0" w:color="auto"/>
                        <w:left w:val="none" w:sz="0" w:space="0" w:color="auto"/>
                        <w:bottom w:val="none" w:sz="0" w:space="0" w:color="auto"/>
                        <w:right w:val="none" w:sz="0" w:space="0" w:color="auto"/>
                      </w:divBdr>
                    </w:div>
                  </w:divsChild>
                </w:div>
                <w:div w:id="523831763">
                  <w:marLeft w:val="0"/>
                  <w:marRight w:val="0"/>
                  <w:marTop w:val="0"/>
                  <w:marBottom w:val="0"/>
                  <w:divBdr>
                    <w:top w:val="none" w:sz="0" w:space="0" w:color="auto"/>
                    <w:left w:val="none" w:sz="0" w:space="0" w:color="auto"/>
                    <w:bottom w:val="none" w:sz="0" w:space="0" w:color="auto"/>
                    <w:right w:val="none" w:sz="0" w:space="0" w:color="auto"/>
                  </w:divBdr>
                  <w:divsChild>
                    <w:div w:id="589897325">
                      <w:marLeft w:val="0"/>
                      <w:marRight w:val="0"/>
                      <w:marTop w:val="0"/>
                      <w:marBottom w:val="0"/>
                      <w:divBdr>
                        <w:top w:val="none" w:sz="0" w:space="0" w:color="auto"/>
                        <w:left w:val="none" w:sz="0" w:space="0" w:color="auto"/>
                        <w:bottom w:val="none" w:sz="0" w:space="0" w:color="auto"/>
                        <w:right w:val="none" w:sz="0" w:space="0" w:color="auto"/>
                      </w:divBdr>
                    </w:div>
                    <w:div w:id="1360619481">
                      <w:marLeft w:val="0"/>
                      <w:marRight w:val="0"/>
                      <w:marTop w:val="0"/>
                      <w:marBottom w:val="0"/>
                      <w:divBdr>
                        <w:top w:val="none" w:sz="0" w:space="0" w:color="auto"/>
                        <w:left w:val="none" w:sz="0" w:space="0" w:color="auto"/>
                        <w:bottom w:val="none" w:sz="0" w:space="0" w:color="auto"/>
                        <w:right w:val="none" w:sz="0" w:space="0" w:color="auto"/>
                      </w:divBdr>
                    </w:div>
                  </w:divsChild>
                </w:div>
                <w:div w:id="1679577982">
                  <w:marLeft w:val="0"/>
                  <w:marRight w:val="0"/>
                  <w:marTop w:val="0"/>
                  <w:marBottom w:val="0"/>
                  <w:divBdr>
                    <w:top w:val="none" w:sz="0" w:space="0" w:color="auto"/>
                    <w:left w:val="none" w:sz="0" w:space="0" w:color="auto"/>
                    <w:bottom w:val="none" w:sz="0" w:space="0" w:color="auto"/>
                    <w:right w:val="none" w:sz="0" w:space="0" w:color="auto"/>
                  </w:divBdr>
                  <w:divsChild>
                    <w:div w:id="1718700330">
                      <w:marLeft w:val="0"/>
                      <w:marRight w:val="0"/>
                      <w:marTop w:val="0"/>
                      <w:marBottom w:val="0"/>
                      <w:divBdr>
                        <w:top w:val="none" w:sz="0" w:space="0" w:color="auto"/>
                        <w:left w:val="none" w:sz="0" w:space="0" w:color="auto"/>
                        <w:bottom w:val="none" w:sz="0" w:space="0" w:color="auto"/>
                        <w:right w:val="none" w:sz="0" w:space="0" w:color="auto"/>
                      </w:divBdr>
                    </w:div>
                  </w:divsChild>
                </w:div>
                <w:div w:id="1663312087">
                  <w:marLeft w:val="0"/>
                  <w:marRight w:val="0"/>
                  <w:marTop w:val="0"/>
                  <w:marBottom w:val="0"/>
                  <w:divBdr>
                    <w:top w:val="none" w:sz="0" w:space="0" w:color="auto"/>
                    <w:left w:val="none" w:sz="0" w:space="0" w:color="auto"/>
                    <w:bottom w:val="none" w:sz="0" w:space="0" w:color="auto"/>
                    <w:right w:val="none" w:sz="0" w:space="0" w:color="auto"/>
                  </w:divBdr>
                  <w:divsChild>
                    <w:div w:id="833031351">
                      <w:marLeft w:val="0"/>
                      <w:marRight w:val="0"/>
                      <w:marTop w:val="0"/>
                      <w:marBottom w:val="0"/>
                      <w:divBdr>
                        <w:top w:val="none" w:sz="0" w:space="0" w:color="auto"/>
                        <w:left w:val="none" w:sz="0" w:space="0" w:color="auto"/>
                        <w:bottom w:val="none" w:sz="0" w:space="0" w:color="auto"/>
                        <w:right w:val="none" w:sz="0" w:space="0" w:color="auto"/>
                      </w:divBdr>
                    </w:div>
                  </w:divsChild>
                </w:div>
                <w:div w:id="182060439">
                  <w:marLeft w:val="0"/>
                  <w:marRight w:val="0"/>
                  <w:marTop w:val="0"/>
                  <w:marBottom w:val="0"/>
                  <w:divBdr>
                    <w:top w:val="none" w:sz="0" w:space="0" w:color="auto"/>
                    <w:left w:val="none" w:sz="0" w:space="0" w:color="auto"/>
                    <w:bottom w:val="none" w:sz="0" w:space="0" w:color="auto"/>
                    <w:right w:val="none" w:sz="0" w:space="0" w:color="auto"/>
                  </w:divBdr>
                  <w:divsChild>
                    <w:div w:id="1826244853">
                      <w:marLeft w:val="0"/>
                      <w:marRight w:val="0"/>
                      <w:marTop w:val="0"/>
                      <w:marBottom w:val="0"/>
                      <w:divBdr>
                        <w:top w:val="none" w:sz="0" w:space="0" w:color="auto"/>
                        <w:left w:val="none" w:sz="0" w:space="0" w:color="auto"/>
                        <w:bottom w:val="none" w:sz="0" w:space="0" w:color="auto"/>
                        <w:right w:val="none" w:sz="0" w:space="0" w:color="auto"/>
                      </w:divBdr>
                    </w:div>
                  </w:divsChild>
                </w:div>
                <w:div w:id="2042823300">
                  <w:marLeft w:val="0"/>
                  <w:marRight w:val="0"/>
                  <w:marTop w:val="0"/>
                  <w:marBottom w:val="0"/>
                  <w:divBdr>
                    <w:top w:val="none" w:sz="0" w:space="0" w:color="auto"/>
                    <w:left w:val="none" w:sz="0" w:space="0" w:color="auto"/>
                    <w:bottom w:val="none" w:sz="0" w:space="0" w:color="auto"/>
                    <w:right w:val="none" w:sz="0" w:space="0" w:color="auto"/>
                  </w:divBdr>
                  <w:divsChild>
                    <w:div w:id="20504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virtual.unah.edu.hn/login/index.php"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ie.unah.edu.hn/" TargetMode="External"/><Relationship Id="rId2" Type="http://schemas.openxmlformats.org/officeDocument/2006/relationships/numbering" Target="numbering.xml"/><Relationship Id="rId16" Type="http://schemas.openxmlformats.org/officeDocument/2006/relationships/hyperlink" Target="https://degt.unah.edu.hn/sobre-nosotros/estructura-organizacion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e.unah.edu.hn/"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die.unah.edu.h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e.unah.edu.hn/"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340B0-0646-4564-AC01-447F1BCA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2901</Words>
  <Characters>15960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 de Innovacion Educativa</dc:creator>
  <cp:keywords/>
  <dc:description/>
  <cp:lastModifiedBy>DIE</cp:lastModifiedBy>
  <cp:revision>8</cp:revision>
  <cp:lastPrinted>2023-03-02T17:13:00Z</cp:lastPrinted>
  <dcterms:created xsi:type="dcterms:W3CDTF">2021-10-18T16:56:00Z</dcterms:created>
  <dcterms:modified xsi:type="dcterms:W3CDTF">2023-03-02T17:13:00Z</dcterms:modified>
</cp:coreProperties>
</file>